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FE" w:rsidRPr="005D0CFE" w:rsidRDefault="005D0CFE" w:rsidP="005D0CFE">
      <w:pPr>
        <w:bidi/>
        <w:spacing w:after="225" w:line="810" w:lineRule="atLeast"/>
        <w:jc w:val="both"/>
        <w:outlineLvl w:val="0"/>
        <w:rPr>
          <w:rFonts w:ascii="Arial" w:eastAsia="Times New Roman" w:hAnsi="Arial" w:cs="Arial"/>
          <w:color w:val="2D2D2D"/>
          <w:kern w:val="36"/>
          <w:sz w:val="60"/>
          <w:szCs w:val="60"/>
        </w:rPr>
      </w:pPr>
      <w:r w:rsidRPr="005D0CFE">
        <w:rPr>
          <w:rFonts w:ascii="Arial" w:eastAsia="Times New Roman" w:hAnsi="Arial" w:cs="Arial"/>
          <w:color w:val="2D2D2D"/>
          <w:kern w:val="36"/>
          <w:sz w:val="60"/>
          <w:szCs w:val="60"/>
        </w:rPr>
        <w:fldChar w:fldCharType="begin"/>
      </w:r>
      <w:r w:rsidRPr="005D0CFE">
        <w:rPr>
          <w:rFonts w:ascii="Arial" w:eastAsia="Times New Roman" w:hAnsi="Arial" w:cs="Arial"/>
          <w:color w:val="2D2D2D"/>
          <w:kern w:val="36"/>
          <w:sz w:val="60"/>
          <w:szCs w:val="60"/>
        </w:rPr>
        <w:instrText xml:space="preserve"> HYPERLINK "https://www.mohamah.net/law/%d8%a8%d8%ad%d8%ab-%d9%82%d8%a7%d9%86%d9%88%d9%86%d9%8a-%d9%81%d8%b1%d9%8a%d8%af-%d8%b9%d9%86-%d8%a7%d9%84%d8%af%d9%81%d8%b9-%d8%a8%d9%82%d9%88%d8%a9-%d8%a7%d9%84%d9%82%d8%b6%d9%8a%d8%a9-%d8%a7%d9%84/" \o "</w:instrText>
      </w:r>
      <w:r w:rsidRPr="005D0CFE">
        <w:rPr>
          <w:rFonts w:ascii="Arial" w:eastAsia="Times New Roman" w:hAnsi="Arial" w:cs="Arial"/>
          <w:color w:val="2D2D2D"/>
          <w:kern w:val="36"/>
          <w:sz w:val="60"/>
          <w:szCs w:val="60"/>
          <w:rtl/>
        </w:rPr>
        <w:instrText>بحث قانوني و دراسة عن الدفع بقوة القضية المقضية</w:instrText>
      </w:r>
      <w:r w:rsidRPr="005D0CFE">
        <w:rPr>
          <w:rFonts w:ascii="Arial" w:eastAsia="Times New Roman" w:hAnsi="Arial" w:cs="Arial"/>
          <w:color w:val="2D2D2D"/>
          <w:kern w:val="36"/>
          <w:sz w:val="60"/>
          <w:szCs w:val="60"/>
        </w:rPr>
        <w:instrText xml:space="preserve">" </w:instrText>
      </w:r>
      <w:r w:rsidRPr="005D0CFE">
        <w:rPr>
          <w:rFonts w:ascii="Arial" w:eastAsia="Times New Roman" w:hAnsi="Arial" w:cs="Arial"/>
          <w:color w:val="2D2D2D"/>
          <w:kern w:val="36"/>
          <w:sz w:val="60"/>
          <w:szCs w:val="60"/>
        </w:rPr>
        <w:fldChar w:fldCharType="separate"/>
      </w:r>
      <w:r w:rsidRPr="005D0CFE">
        <w:rPr>
          <w:rFonts w:ascii="Arial" w:eastAsia="Times New Roman" w:hAnsi="Arial" w:cs="Arial"/>
          <w:color w:val="EFAF1D"/>
          <w:kern w:val="36"/>
          <w:sz w:val="60"/>
          <w:rtl/>
        </w:rPr>
        <w:t>بحث قانوني و دراسة عن الدفع بقوة القضية المقضية</w:t>
      </w:r>
      <w:r w:rsidRPr="005D0CFE">
        <w:rPr>
          <w:rFonts w:ascii="Arial" w:eastAsia="Times New Roman" w:hAnsi="Arial" w:cs="Arial"/>
          <w:color w:val="2D2D2D"/>
          <w:kern w:val="36"/>
          <w:sz w:val="60"/>
          <w:szCs w:val="60"/>
        </w:rPr>
        <w:fldChar w:fldCharType="end"/>
      </w:r>
    </w:p>
    <w:p w:rsidR="005D0CFE" w:rsidRDefault="005D0CFE" w:rsidP="005D0CFE">
      <w:pPr>
        <w:pStyle w:val="NormalWeb"/>
        <w:shd w:val="clear" w:color="auto" w:fill="FFFFFF"/>
        <w:bidi/>
        <w:spacing w:before="0" w:beforeAutospacing="0" w:after="0" w:afterAutospacing="0" w:line="581" w:lineRule="atLeast"/>
        <w:jc w:val="both"/>
        <w:rPr>
          <w:rStyle w:val="Strong"/>
          <w:rFonts w:ascii="Arial" w:hAnsi="Arial" w:cs="Arial" w:hint="cs"/>
          <w:color w:val="444444"/>
          <w:sz w:val="29"/>
          <w:szCs w:val="29"/>
          <w:rtl/>
        </w:rPr>
      </w:pPr>
      <w:hyperlink r:id="rId4" w:tooltip="بحث قانوني و دراسة عن الدفع بقوة القضية المقضية" w:history="1">
        <w:r w:rsidRPr="005D0CFE">
          <w:rPr>
            <w:rFonts w:ascii="Arial" w:hAnsi="Arial" w:cs="Arial"/>
            <w:i/>
            <w:iCs/>
            <w:caps/>
            <w:color w:val="999999"/>
            <w:sz w:val="18"/>
          </w:rPr>
          <w:t xml:space="preserve">2 </w:t>
        </w:r>
        <w:r w:rsidRPr="005D0CFE">
          <w:rPr>
            <w:rFonts w:ascii="Arial" w:hAnsi="Arial" w:cs="Arial"/>
            <w:i/>
            <w:iCs/>
            <w:caps/>
            <w:color w:val="999999"/>
            <w:sz w:val="18"/>
            <w:rtl/>
          </w:rPr>
          <w:t>سبتمبر، 2016</w:t>
        </w:r>
      </w:hyperlink>
      <w:r w:rsidRPr="005D0CFE">
        <w:rPr>
          <w:rFonts w:ascii="Arial" w:hAnsi="Arial" w:cs="Arial"/>
          <w:caps/>
          <w:color w:val="DDDDDD"/>
          <w:sz w:val="22"/>
        </w:rPr>
        <w:t>/</w:t>
      </w:r>
      <w:hyperlink r:id="rId5" w:tooltip="مقالات أمل المرشدي" w:history="1">
        <w:r w:rsidRPr="005D0CFE">
          <w:rPr>
            <w:rFonts w:ascii="Arial" w:hAnsi="Arial" w:cs="Arial"/>
            <w:caps/>
            <w:color w:val="999999"/>
            <w:sz w:val="22"/>
            <w:rtl/>
          </w:rPr>
          <w:t>أمل المرشدي</w:t>
        </w:r>
      </w:hyperlink>
    </w:p>
    <w:p w:rsidR="005D0CFE" w:rsidRPr="005D0CFE" w:rsidRDefault="005D0CFE" w:rsidP="005D0CFE">
      <w:pPr>
        <w:pStyle w:val="NormalWeb"/>
        <w:shd w:val="clear" w:color="auto" w:fill="FFFFFF"/>
        <w:bidi/>
        <w:spacing w:before="0" w:beforeAutospacing="0" w:after="0" w:afterAutospacing="0" w:line="581" w:lineRule="atLeast"/>
        <w:jc w:val="both"/>
        <w:rPr>
          <w:rFonts w:ascii="Arial" w:hAnsi="Arial" w:cs="Arial"/>
          <w:b/>
          <w:bCs/>
          <w:color w:val="444444"/>
          <w:sz w:val="29"/>
          <w:szCs w:val="29"/>
        </w:rPr>
      </w:pPr>
      <w:r>
        <w:rPr>
          <w:rStyle w:val="Strong"/>
          <w:rFonts w:ascii="Arial" w:hAnsi="Arial" w:cs="Arial"/>
          <w:color w:val="444444"/>
          <w:sz w:val="29"/>
          <w:szCs w:val="29"/>
          <w:rtl/>
        </w:rPr>
        <w:t>بحث قانوني و دراسة عن الدفع بقوة القضية المقضية</w:t>
      </w:r>
    </w:p>
    <w:p w:rsidR="005D0CFE" w:rsidRDefault="005D0CFE" w:rsidP="005D0CFE">
      <w:pPr>
        <w:pStyle w:val="NormalWeb"/>
        <w:shd w:val="clear" w:color="auto" w:fill="FFFFFF"/>
        <w:bidi/>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الدفع بقوة القضية المقضية —– بقلم قاضي محكمة بداية عمان ايناس الخالدي</w:t>
      </w:r>
      <w:r>
        <w:rPr>
          <w:rFonts w:ascii="Arial" w:hAnsi="Arial" w:cs="Arial"/>
          <w:color w:val="444444"/>
          <w:sz w:val="29"/>
          <w:szCs w:val="29"/>
        </w:rPr>
        <w:br/>
      </w:r>
      <w:r>
        <w:rPr>
          <w:rFonts w:ascii="Arial" w:hAnsi="Arial" w:cs="Arial"/>
          <w:color w:val="444444"/>
          <w:sz w:val="29"/>
          <w:szCs w:val="29"/>
          <w:rtl/>
        </w:rPr>
        <w:t>الدفع بقوة القضية المقضية</w:t>
      </w:r>
      <w:r>
        <w:rPr>
          <w:rFonts w:ascii="Arial" w:hAnsi="Arial" w:cs="Arial"/>
          <w:color w:val="444444"/>
          <w:sz w:val="29"/>
          <w:szCs w:val="29"/>
        </w:rPr>
        <w:br/>
      </w:r>
      <w:r>
        <w:rPr>
          <w:rFonts w:ascii="Arial" w:hAnsi="Arial" w:cs="Arial"/>
          <w:color w:val="444444"/>
          <w:sz w:val="29"/>
          <w:szCs w:val="29"/>
          <w:rtl/>
        </w:rPr>
        <w:t>الدفع بعدم جواز نظر الدعوى لسبق الفصل فيها</w:t>
      </w:r>
      <w:r>
        <w:rPr>
          <w:rFonts w:ascii="Arial" w:hAnsi="Arial" w:cs="Arial"/>
          <w:color w:val="444444"/>
          <w:sz w:val="29"/>
          <w:szCs w:val="29"/>
        </w:rPr>
        <w:br/>
      </w:r>
      <w:r>
        <w:rPr>
          <w:rFonts w:ascii="Arial" w:hAnsi="Arial" w:cs="Arial"/>
          <w:color w:val="444444"/>
          <w:sz w:val="29"/>
          <w:szCs w:val="29"/>
          <w:rtl/>
        </w:rPr>
        <w:t>معالجة قضائية</w:t>
      </w:r>
      <w:r>
        <w:rPr>
          <w:rFonts w:ascii="Arial" w:hAnsi="Arial" w:cs="Arial"/>
          <w:color w:val="444444"/>
          <w:sz w:val="29"/>
          <w:szCs w:val="29"/>
        </w:rPr>
        <w:br/>
      </w:r>
      <w:r>
        <w:rPr>
          <w:rFonts w:ascii="Arial" w:hAnsi="Arial" w:cs="Arial"/>
          <w:color w:val="444444"/>
          <w:sz w:val="29"/>
          <w:szCs w:val="29"/>
          <w:rtl/>
        </w:rPr>
        <w:t>اعداد قاضي محكمة بداية عمان ايناس الخالدي</w:t>
      </w:r>
    </w:p>
    <w:p w:rsidR="005D0CFE" w:rsidRDefault="005D0CFE" w:rsidP="005D0CFE">
      <w:pPr>
        <w:pStyle w:val="NormalWeb"/>
        <w:shd w:val="clear" w:color="auto" w:fill="FFFFFF"/>
        <w:bidi/>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rtl/>
        </w:rPr>
        <w:t>تمهيد وتقسيم</w:t>
      </w:r>
      <w:r>
        <w:rPr>
          <w:rStyle w:val="Strong"/>
          <w:rFonts w:ascii="Arial" w:hAnsi="Arial" w:cs="Arial"/>
          <w:color w:val="444444"/>
          <w:sz w:val="29"/>
          <w:szCs w:val="29"/>
        </w:rPr>
        <w:t>:-</w:t>
      </w:r>
    </w:p>
    <w:p w:rsidR="005D0CFE" w:rsidRDefault="005D0CFE" w:rsidP="005D0CFE">
      <w:pPr>
        <w:pStyle w:val="NormalWeb"/>
        <w:shd w:val="clear" w:color="auto" w:fill="FFFFFF"/>
        <w:bidi/>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للدفوع أهمية رئيسية بالدعوى فكما يكفل القانون للمدعي حقه بإقامة الدعوى كذلك يكفل للمدعى عليه حقه بتقديم دفوعه لرد الدعوى والدفوع هي الحجج أو الذرائع التي يتمسك بها المدعى عليه لرد الدعوى</w:t>
      </w:r>
      <w:r>
        <w:rPr>
          <w:rFonts w:ascii="Arial" w:hAnsi="Arial" w:cs="Arial"/>
          <w:color w:val="444444"/>
          <w:sz w:val="29"/>
          <w:szCs w:val="29"/>
        </w:rPr>
        <w:t>.</w:t>
      </w:r>
    </w:p>
    <w:p w:rsidR="005D0CFE" w:rsidRDefault="005D0CFE" w:rsidP="005D0CFE">
      <w:pPr>
        <w:pStyle w:val="NormalWeb"/>
        <w:shd w:val="clear" w:color="auto" w:fill="FFFFFF"/>
        <w:bidi/>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ويمكن تقسيم الدفوع إلى دفوع ابتدائية و دفوع مطلقة والابتدائية هي الدفوع التي يجب تقديمها أولا وقبل أي دفع أخر و إلا سقط الحق في التمسك بها كالدفوع الواردة في المادة 110/1 من الأصول المدنية حيث نصت ” الدفع بالبطلان غير المتصل بالنظام العام وسائر الدفوع المتعلقة بالإجراءات غير المتصلة بالنظام العام والدفع بعدم الاختصاص المكاني أو بوجود شرط التحكيم يجب إبداؤها معا قبل إبداء أي دفع إجرائي أخر أو طلب دفاع في الدعوى و إلا سقط الحق فيها كما يسقط حق الطاعن في هذه الدفوع إذا لم يبدها في لائحة الطعن</w:t>
      </w:r>
      <w:r>
        <w:rPr>
          <w:rFonts w:ascii="Arial" w:hAnsi="Arial" w:cs="Arial"/>
          <w:color w:val="444444"/>
          <w:sz w:val="29"/>
          <w:szCs w:val="29"/>
        </w:rPr>
        <w:t>.”</w:t>
      </w:r>
    </w:p>
    <w:p w:rsidR="005D0CFE" w:rsidRDefault="005D0CFE" w:rsidP="005D0CFE">
      <w:pPr>
        <w:pStyle w:val="NormalWeb"/>
        <w:shd w:val="clear" w:color="auto" w:fill="FFFFFF"/>
        <w:bidi/>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 xml:space="preserve">أما الدفع المطلق فهو الدفع الذي يتمسك به الخصم في أي مرحلة من مراحل الدعوى ويجوز تقديمه طالما كان النزاع قائما ولم تحسم الدعوى وأمثلة هذا الدفع ما نصت عليه المادة 111/1 من الأصول المدنية ” الدفع بعدم اختصاص المحكمة لانتفاء ولايتها أو بسبب نوع الدعوى أو قيمتها أو بعدم جواز </w:t>
      </w:r>
      <w:r>
        <w:rPr>
          <w:rFonts w:ascii="Arial" w:hAnsi="Arial" w:cs="Arial"/>
          <w:color w:val="444444"/>
          <w:sz w:val="29"/>
          <w:szCs w:val="29"/>
          <w:rtl/>
        </w:rPr>
        <w:lastRenderedPageBreak/>
        <w:t>نظرها لسبق الفصل فيها أو بأي دفع أخر متصل بالنظام العام تحكم به المحكمة من تلقاء نفسها ويجور الدفع به في أي حالة تكون عليها الدعوى</w:t>
      </w:r>
      <w:r>
        <w:rPr>
          <w:rFonts w:ascii="Arial" w:hAnsi="Arial" w:cs="Arial"/>
          <w:color w:val="444444"/>
          <w:sz w:val="29"/>
          <w:szCs w:val="29"/>
        </w:rPr>
        <w:t>”</w:t>
      </w:r>
    </w:p>
    <w:p w:rsidR="005D0CFE" w:rsidRDefault="005D0CFE" w:rsidP="005D0CFE">
      <w:pPr>
        <w:pStyle w:val="NormalWeb"/>
        <w:shd w:val="clear" w:color="auto" w:fill="FFFFFF"/>
        <w:bidi/>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ومدار البحث الذي نتناوله هنا هو أحد الدفوع المطلقة وهو الدفع بقوة القضية المقضية أو ما يعرف بالدفع بعدم جواز نظر الدعوى لسبق الفصل فيها . ويتفق الكثيرون على أن موضوع البحث الذي نتناوله من الموضوعات التي تكتسب أهمية خاصة في مجال دارسة وتطبيق القانون ذلك أن غاية صاحب الحق أن يحظى بحقه وغاية المحامي أن يحصل على حكم لصاحب الحق بإقرار حقه ومن هنا كانت دراسة الحكم. ومن أولى جزئيات دراسة الحكم تناول حجيته لأنه لا قيمة لحكم لا يستطيع صاحبه أن يحسم به حقه لذلك استقرت التشريعات على إضفاء مبدأ الحجية على الحكم إذا توافرت فيه شروط معينه بحيث لا يجوز نقض هذه الحجية بإعادة طرح النزاع مره أخرى على القضاء . ومن البديهي انه لا يمكن دراسة الدفع بعدم جواز نظر الدعوى لسبق الفصل فيها بدون دراسة حجية الحكم فالموضوع واحد بل أن الدفع بعدم الجواز يعني الدفع بحجية الحكم أو ما يسميه الفقه بحجية الأمر المقضي و لأهمية هذا الدفع فقد قرر المشرع للمتقاضين حق التمسك به في أية حالة كانت عليها الدعوى ولو لأول مرة أمام محكمة التمييز باعتباره من النظام العام كما يجوز للمحكمة أن تحكم به من تلقاء نفسها</w:t>
      </w:r>
      <w:r>
        <w:rPr>
          <w:rFonts w:ascii="Arial" w:hAnsi="Arial" w:cs="Arial"/>
          <w:color w:val="444444"/>
          <w:sz w:val="29"/>
          <w:szCs w:val="29"/>
        </w:rPr>
        <w:t xml:space="preserve"> .</w:t>
      </w:r>
    </w:p>
    <w:p w:rsidR="005D0CFE" w:rsidRDefault="005D0CFE" w:rsidP="005D0CFE">
      <w:pPr>
        <w:pStyle w:val="NormalWeb"/>
        <w:shd w:val="clear" w:color="auto" w:fill="FFFFFF"/>
        <w:bidi/>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ولإعطاء هذا الموضوع حقه من التمحيص والدارسة نقسم هذا البحث إلى أربع مباحث على النحو التالي</w:t>
      </w:r>
      <w:r>
        <w:rPr>
          <w:rFonts w:ascii="Arial" w:hAnsi="Arial" w:cs="Arial"/>
          <w:color w:val="444444"/>
          <w:sz w:val="29"/>
          <w:szCs w:val="29"/>
        </w:rPr>
        <w:t xml:space="preserve"> :</w:t>
      </w:r>
    </w:p>
    <w:p w:rsidR="005D0CFE" w:rsidRDefault="005D0CFE" w:rsidP="005D0CFE">
      <w:pPr>
        <w:pStyle w:val="NormalWeb"/>
        <w:shd w:val="clear" w:color="auto" w:fill="FFFFFF"/>
        <w:bidi/>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المبحث الأول : ماهية الحجية و آثارها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المبحث الثاني : الشروط اللازم توافرها في الأحكام التي تحوز حجية الأمر المقضي</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المبحث الثالث : حجية الأحكام الجزائية أمام القضاء المدني</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المبحث الرابع : شروط الدفع بعدم جواز نظر الدعوى لسبق الفصل فيها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خاتمة</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lastRenderedPageBreak/>
        <w:t>وننوه بهذا المقام إلى أن هذه الدراسة تقوم على دمج ابرز الاجتهادات القضائية في الدفع بقوة القضية المقضية من خلال المعالجة النظرية التي نقوم بها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والله الموفق</w:t>
      </w:r>
    </w:p>
    <w:p w:rsidR="005D0CFE" w:rsidRDefault="005D0CFE" w:rsidP="005D0CFE">
      <w:pPr>
        <w:pStyle w:val="NormalWeb"/>
        <w:shd w:val="clear" w:color="auto" w:fill="FFFFFF"/>
        <w:bidi/>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8"/>
          <w:szCs w:val="28"/>
          <w:rtl/>
        </w:rPr>
        <w:t>المبحث الأول</w:t>
      </w:r>
      <w:r>
        <w:rPr>
          <w:rStyle w:val="Strong"/>
          <w:rFonts w:ascii="Arial" w:hAnsi="Arial" w:cs="Arial"/>
          <w:color w:val="444444"/>
          <w:sz w:val="28"/>
          <w:szCs w:val="28"/>
        </w:rPr>
        <w:t> </w:t>
      </w:r>
      <w:r>
        <w:rPr>
          <w:rStyle w:val="Strong"/>
          <w:rFonts w:ascii="Arial" w:hAnsi="Arial" w:cs="Arial"/>
          <w:color w:val="444444"/>
          <w:sz w:val="28"/>
          <w:szCs w:val="28"/>
          <w:rtl/>
        </w:rPr>
        <w:t>ماهية الحجية و آثارها</w:t>
      </w:r>
    </w:p>
    <w:p w:rsidR="005D0CFE" w:rsidRDefault="005D0CFE" w:rsidP="005D0CFE">
      <w:pPr>
        <w:pStyle w:val="NormalWeb"/>
        <w:shd w:val="clear" w:color="auto" w:fill="FFFFFF"/>
        <w:bidi/>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1. </w:t>
      </w:r>
      <w:r>
        <w:rPr>
          <w:rStyle w:val="Strong"/>
          <w:rFonts w:ascii="Arial" w:hAnsi="Arial" w:cs="Arial"/>
          <w:color w:val="444444"/>
          <w:sz w:val="29"/>
          <w:szCs w:val="29"/>
          <w:u w:val="single"/>
          <w:rtl/>
        </w:rPr>
        <w:t>النصوص التشريعية</w:t>
      </w:r>
      <w:r>
        <w:rPr>
          <w:rFonts w:ascii="Arial" w:hAnsi="Arial" w:cs="Arial"/>
          <w:color w:val="444444"/>
          <w:sz w:val="29"/>
          <w:szCs w:val="29"/>
        </w:rPr>
        <w:br/>
      </w:r>
      <w:r>
        <w:rPr>
          <w:rFonts w:ascii="Arial" w:hAnsi="Arial" w:cs="Arial"/>
          <w:color w:val="444444"/>
          <w:sz w:val="29"/>
          <w:szCs w:val="29"/>
          <w:rtl/>
        </w:rPr>
        <w:t xml:space="preserve">نصت المادة 41/1 من قانون البينات على </w:t>
      </w:r>
      <w:proofErr w:type="gramStart"/>
      <w:r>
        <w:rPr>
          <w:rFonts w:ascii="Arial" w:hAnsi="Arial" w:cs="Arial"/>
          <w:color w:val="444444"/>
          <w:sz w:val="29"/>
          <w:szCs w:val="29"/>
          <w:rtl/>
        </w:rPr>
        <w:t>أن ”</w:t>
      </w:r>
      <w:proofErr w:type="gramEnd"/>
      <w:r>
        <w:rPr>
          <w:rFonts w:ascii="Arial" w:hAnsi="Arial" w:cs="Arial"/>
          <w:color w:val="444444"/>
          <w:sz w:val="29"/>
          <w:szCs w:val="29"/>
          <w:rtl/>
        </w:rPr>
        <w:t xml:space="preserve"> الأحكام التي حازت الدرجة القطعية تكون حجة فيما فصلت فيه من الحقوق فلا يجوز قبول دليل ينقض هذه القرينة ولكن لا تكون لتلك الأحكام هذه القوة إلا في نزاع قام بين الخصوم أنفسهم دون أن تتغير صفاتهم وتعلق النزاع بالحق ذاته محلا وسببا</w:t>
      </w:r>
      <w:r>
        <w:rPr>
          <w:rFonts w:ascii="Arial" w:hAnsi="Arial" w:cs="Arial"/>
          <w:color w:val="444444"/>
          <w:sz w:val="29"/>
          <w:szCs w:val="29"/>
        </w:rPr>
        <w:t xml:space="preserve"> “.</w:t>
      </w:r>
    </w:p>
    <w:p w:rsidR="005D0CFE" w:rsidRDefault="005D0CFE" w:rsidP="005D0CFE">
      <w:pPr>
        <w:pStyle w:val="NormalWeb"/>
        <w:shd w:val="clear" w:color="auto" w:fill="FFFFFF"/>
        <w:bidi/>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ونصت المادة 112 من قانون أصول المحاكمات المدنية على أن الدفع بعدم جواز نظر الدعوى لسبق الفصل فيها تقضي به المحكمة من تلقاء نفسها ” ويلاحظ على هذه النصوص أن المشرع اعتبر حجية الأمر المقضي قرينة قانونية قاطعه مؤداها أن الحقيقة القضائية مطابقة للحقيقة الواقعة ورتب على ذلك اعتبار الأحكام التي يصدرها القضاء حجة بما فصلت فيه فلا يجوز نقضها بأي دليل عكسي كما اعتبر المشرع قوة الحجية من النظام العام تقضي به المحكمة من تلقاء نفسها. ويرى الفقه أن حجية الأمر المقضي ليست قرينة قانونية لأنها لا تنطوي على معنى الدليل وإنما هي قاعدة موضوعية قصد بها وضع حد للمنازعات التي يفصل فيها القضاء فلا يجوز أن ترفع دعوى جديدة بأمر فصل فيه القضاء لكن هذا البحث نظري صرف لأنه لما كان المشرع يملك بزمام القواعد الموضوعية و القرائن القانونية قد اعتبر هذه الحجية مجرد قرينة قانونية و أوردها في قانون البينات في الباب الخاص بالقرائن فانه يجب أن نتقيد بهذا التكييف مع ملاحظة أن المحكمة لا يجوز ان تأخذ بهذه القرينة من تلقاء نفسها</w:t>
      </w:r>
      <w:r>
        <w:rPr>
          <w:rFonts w:ascii="Arial" w:hAnsi="Arial" w:cs="Arial"/>
          <w:color w:val="444444"/>
          <w:sz w:val="29"/>
          <w:szCs w:val="29"/>
        </w:rPr>
        <w:t xml:space="preserve"> .</w:t>
      </w:r>
    </w:p>
    <w:p w:rsidR="005D0CFE" w:rsidRDefault="005D0CFE" w:rsidP="005D0CFE">
      <w:pPr>
        <w:pStyle w:val="NormalWeb"/>
        <w:shd w:val="clear" w:color="auto" w:fill="FFFFFF"/>
        <w:bidi/>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2. </w:t>
      </w:r>
      <w:r>
        <w:rPr>
          <w:rStyle w:val="Strong"/>
          <w:rFonts w:ascii="Arial" w:hAnsi="Arial" w:cs="Arial"/>
          <w:color w:val="444444"/>
          <w:sz w:val="29"/>
          <w:szCs w:val="29"/>
          <w:u w:val="single"/>
          <w:rtl/>
        </w:rPr>
        <w:t>حجية الشيء المحكوم فيه وقوة الأمر المقضي</w:t>
      </w:r>
      <w:r>
        <w:rPr>
          <w:rFonts w:ascii="Arial" w:hAnsi="Arial" w:cs="Arial"/>
          <w:color w:val="444444"/>
          <w:sz w:val="29"/>
          <w:szCs w:val="29"/>
        </w:rPr>
        <w:br/>
      </w:r>
      <w:r>
        <w:rPr>
          <w:rFonts w:ascii="Arial" w:hAnsi="Arial" w:cs="Arial"/>
          <w:color w:val="444444"/>
          <w:sz w:val="29"/>
          <w:szCs w:val="29"/>
          <w:rtl/>
        </w:rPr>
        <w:t xml:space="preserve">هنالك فرق بين حجية الشيء المحكوم فيه أي حجية الأمر المقضي به وبين قوة الأمر المقضي فحجية الأمر المقضي تثبت لكل حكم قضائي ابتدائي وجاهي أو بمثابة الوجاهي يكون قابلا للطعن فيه بطريق </w:t>
      </w:r>
      <w:r>
        <w:rPr>
          <w:rFonts w:ascii="Arial" w:hAnsi="Arial" w:cs="Arial"/>
          <w:color w:val="444444"/>
          <w:sz w:val="29"/>
          <w:szCs w:val="29"/>
          <w:rtl/>
        </w:rPr>
        <w:lastRenderedPageBreak/>
        <w:t>التمييز أو الاستئناف وتظل له هذه الحجية إلى أن يقضى بإلغائه في التمييز أو الاستئناف فتزول عنه هذه الحجية أما قوة الأمر المقضي فلا تثبت إلا للأحكام النهائية كما لو كان الحكم صادرا في حدود اختصاص المحكمة النهائي أو كان قابلا للطعن فيه بأحد طرق الطعن العادية وانقضت مواعيده أو تنازل المحكوم ضده عن الطعن</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3. </w:t>
      </w:r>
      <w:r>
        <w:rPr>
          <w:rStyle w:val="Strong"/>
          <w:rFonts w:ascii="Arial" w:hAnsi="Arial" w:cs="Arial"/>
          <w:color w:val="444444"/>
          <w:sz w:val="29"/>
          <w:szCs w:val="29"/>
          <w:u w:val="single"/>
          <w:rtl/>
        </w:rPr>
        <w:t>تعلق الحجية بالنظام العام</w:t>
      </w:r>
      <w:r>
        <w:rPr>
          <w:rFonts w:ascii="Arial" w:hAnsi="Arial" w:cs="Arial"/>
          <w:color w:val="444444"/>
          <w:sz w:val="29"/>
          <w:szCs w:val="29"/>
        </w:rPr>
        <w:br/>
      </w:r>
      <w:r>
        <w:rPr>
          <w:rFonts w:ascii="Arial" w:hAnsi="Arial" w:cs="Arial"/>
          <w:color w:val="444444"/>
          <w:sz w:val="29"/>
          <w:szCs w:val="29"/>
          <w:rtl/>
        </w:rPr>
        <w:t xml:space="preserve">الدفع بحجية الحكم السابق يجوز إثارته ولو لأول مرة أمام محكمة التمييز لان حجية الأمر المقضي تعتبر من النظام العام ومبررات ذلك استقرار الحقوق لأصحابها ومنعا لتضارب </w:t>
      </w:r>
      <w:proofErr w:type="gramStart"/>
      <w:r>
        <w:rPr>
          <w:rFonts w:ascii="Arial" w:hAnsi="Arial" w:cs="Arial"/>
          <w:color w:val="444444"/>
          <w:sz w:val="29"/>
          <w:szCs w:val="29"/>
          <w:rtl/>
        </w:rPr>
        <w:t>الأحكام .</w:t>
      </w:r>
      <w:proofErr w:type="gramEnd"/>
      <w:r>
        <w:rPr>
          <w:rFonts w:ascii="Arial" w:hAnsi="Arial" w:cs="Arial"/>
          <w:color w:val="444444"/>
          <w:sz w:val="29"/>
          <w:szCs w:val="29"/>
          <w:rtl/>
        </w:rPr>
        <w:t xml:space="preserve"> وإذا كان تعلق حجية الحكم المقضي بالنظام العام مسلما به بالنسبة للأحكام الجزائية بسبب ما للعقوبات وقواعد الإجراءات من صلة به فان هذه الحجية تقوم في المسائل المدنية على ما يفرضه القانون من صحة مطلقة في حكم القضاء رعاية لحسن سير العدالة واتقاء لتأييد المنازعات وضمانا للاستقرار الاقتصادي والاجتماعي وهي أغراض تتصل اتصالا وثيقا بالنظام العام وغني عن البيان أن إقرار الخصوم على حق التنازل عن هذه الحجية ومنع القاضي من إثارتها من تلقاء نفسه يمكن الاحتمال تعارض الأحكام وتجديد المنازعات وهو احتمال قصد قانون البينات إلى اتقائه</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4. </w:t>
      </w:r>
      <w:r>
        <w:rPr>
          <w:rStyle w:val="Strong"/>
          <w:rFonts w:ascii="Arial" w:hAnsi="Arial" w:cs="Arial"/>
          <w:color w:val="444444"/>
          <w:sz w:val="29"/>
          <w:szCs w:val="29"/>
          <w:u w:val="single"/>
          <w:rtl/>
        </w:rPr>
        <w:t>جواز إثارة الدفع بعدم الجواز ولو لأول مرة أمام محكمة التمييز</w:t>
      </w:r>
      <w:r>
        <w:rPr>
          <w:rFonts w:ascii="Arial" w:hAnsi="Arial" w:cs="Arial"/>
          <w:color w:val="444444"/>
          <w:sz w:val="29"/>
          <w:szCs w:val="29"/>
        </w:rPr>
        <w:br/>
      </w:r>
      <w:r>
        <w:rPr>
          <w:rFonts w:ascii="Arial" w:hAnsi="Arial" w:cs="Arial"/>
          <w:color w:val="444444"/>
          <w:sz w:val="29"/>
          <w:szCs w:val="29"/>
          <w:rtl/>
        </w:rPr>
        <w:t>أن المشرع رتب نتائج هامة على الدفع بحجية الأمر المقضي أو الدفع بعدم جواز نظر الدعوى لسبق الفصل فيها أولا لأنه يجوز إثارة هذا الدفع في أي مرحلة من مراحل التقاضي ولو لأول مرة أمام محكمة التمييز كما أن المحكمة تقضي به من تلقاء نفسها عملا بالمادة 112 أصول مدنية ولا يجوز للخصم أن يتنازل عن التمسك بهذا الدفع أي لا يجوز له أن يتنازل عن التمسك بحجية الأمر المقضي</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5. </w:t>
      </w:r>
      <w:r>
        <w:rPr>
          <w:rStyle w:val="Strong"/>
          <w:rFonts w:ascii="Arial" w:hAnsi="Arial" w:cs="Arial"/>
          <w:color w:val="444444"/>
          <w:sz w:val="29"/>
          <w:szCs w:val="29"/>
          <w:u w:val="single"/>
          <w:rtl/>
        </w:rPr>
        <w:t>تفسير الحكم لا يمس حجيته</w:t>
      </w:r>
      <w:r>
        <w:rPr>
          <w:rFonts w:ascii="Arial" w:hAnsi="Arial" w:cs="Arial"/>
          <w:color w:val="444444"/>
          <w:sz w:val="29"/>
          <w:szCs w:val="29"/>
        </w:rPr>
        <w:br/>
      </w:r>
      <w:r>
        <w:rPr>
          <w:rFonts w:ascii="Arial" w:hAnsi="Arial" w:cs="Arial"/>
          <w:color w:val="444444"/>
          <w:sz w:val="29"/>
          <w:szCs w:val="29"/>
          <w:rtl/>
        </w:rPr>
        <w:t>لا يجوز للقاضي وهو يقوم بالتفسير أن يعدل من أسباب الحكم الذي يفسره أو يصحح خطا وقع فيه سواء كان الخطأ في فهم الواقع في الدعوى أو في تطبيق القانون كما لا يجوز له أن يضيف أسبابا جديدة تعزز المنطوق الذي يتولى تفسيره لأنه حينئذ يكون قد أهدر حجية الحكم وهو ما نهى عنه المشرع</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lastRenderedPageBreak/>
        <w:t xml:space="preserve">6. </w:t>
      </w:r>
      <w:r>
        <w:rPr>
          <w:rStyle w:val="Strong"/>
          <w:rFonts w:ascii="Arial" w:hAnsi="Arial" w:cs="Arial"/>
          <w:color w:val="444444"/>
          <w:sz w:val="29"/>
          <w:szCs w:val="29"/>
          <w:u w:val="single"/>
          <w:rtl/>
        </w:rPr>
        <w:t>تصحيح الخطأ المادي في الحكم لا يمس حجيته</w:t>
      </w:r>
      <w:r>
        <w:rPr>
          <w:rFonts w:ascii="Arial" w:hAnsi="Arial" w:cs="Arial"/>
          <w:color w:val="444444"/>
          <w:sz w:val="29"/>
          <w:szCs w:val="29"/>
        </w:rPr>
        <w:br/>
      </w:r>
      <w:r>
        <w:rPr>
          <w:rFonts w:ascii="Arial" w:hAnsi="Arial" w:cs="Arial"/>
          <w:color w:val="444444"/>
          <w:sz w:val="29"/>
          <w:szCs w:val="29"/>
          <w:rtl/>
        </w:rPr>
        <w:t>أجازت المادة 168 أصول مدينة للمحكمة التي أصدرت الحكم أن تتولى تصحيح ما يقع فيه من أخطاء مادية أو بحته كتابية أو حسابية وذلك بقرار تصدره من تلقاء نفسها أو بناء على طلب أحد الخصوم من غير مرافعة ويجري كاتب المحكمة هذا التصحيح على نسخة الحكم الأصلية ويوقعه هو ورئيس الجلسة</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فالتصحيح طبقا لهذا النص قاصر على الأخطاء المادية البحته دون المساس بالمنطوق</w:t>
      </w:r>
      <w:r>
        <w:rPr>
          <w:rFonts w:ascii="Arial" w:hAnsi="Arial" w:cs="Arial"/>
          <w:color w:val="444444"/>
          <w:sz w:val="29"/>
          <w:szCs w:val="29"/>
        </w:rPr>
        <w:t xml:space="preserve"> .</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7. </w:t>
      </w:r>
      <w:r>
        <w:rPr>
          <w:rStyle w:val="Strong"/>
          <w:rFonts w:ascii="Arial" w:hAnsi="Arial" w:cs="Arial"/>
          <w:color w:val="444444"/>
          <w:sz w:val="29"/>
          <w:szCs w:val="29"/>
          <w:u w:val="single"/>
          <w:rtl/>
        </w:rPr>
        <w:t>الحجية لا ترد على الطلب الموضوعي الذي أغفلته المحكمة</w:t>
      </w:r>
      <w:r>
        <w:rPr>
          <w:rFonts w:ascii="Arial" w:hAnsi="Arial" w:cs="Arial"/>
          <w:color w:val="444444"/>
          <w:sz w:val="29"/>
          <w:szCs w:val="29"/>
        </w:rPr>
        <w:br/>
      </w:r>
      <w:r>
        <w:rPr>
          <w:rFonts w:ascii="Arial" w:hAnsi="Arial" w:cs="Arial"/>
          <w:color w:val="444444"/>
          <w:sz w:val="29"/>
          <w:szCs w:val="29"/>
          <w:rtl/>
        </w:rPr>
        <w:t xml:space="preserve">إذا كان الحكم قد أغفل الفصل في طلب موضوعي جازم كان قد تمسك به الخصم في دعواه وطلب من المحكمة صراحة الفصل فيه فهل يمتنع على المحكمة التي أغفلت الفصل في الطلب الموضوعي أن تعاود طرحه </w:t>
      </w:r>
      <w:proofErr w:type="gramStart"/>
      <w:r>
        <w:rPr>
          <w:rFonts w:ascii="Arial" w:hAnsi="Arial" w:cs="Arial"/>
          <w:color w:val="444444"/>
          <w:sz w:val="29"/>
          <w:szCs w:val="29"/>
          <w:rtl/>
        </w:rPr>
        <w:t>ومناقشته .</w:t>
      </w:r>
      <w:proofErr w:type="gramEnd"/>
      <w:r>
        <w:rPr>
          <w:rFonts w:ascii="Arial" w:hAnsi="Arial" w:cs="Arial"/>
          <w:color w:val="444444"/>
          <w:sz w:val="29"/>
          <w:szCs w:val="29"/>
          <w:rtl/>
        </w:rPr>
        <w:t xml:space="preserve"> للإجابة على ذلك فانه يتعين أن يكون الخصم قد تقدم في الدعوى الأصلية بهذا الطلب الموضوعي بصورة واضحة لا غموض فيها ويكون قد طلب من المحكمة الفصل فيه فلا يكفي أن يكون قد أثار في دفاعه كما يشترط أن يكون الحكم قد أغفل الفصل في هذا الطلب إغفالا كليا بحيث لم يقض فيه صراحة أو ضمنا فإذا كان الحكم قد تعرض لهذا الطلب وناقشه فانه لا يكون قد اغفل الفصل فيه إذ القاعدة أن حجية الأحكام قاصرة على ما فصلت فيه من طلبات فلا تمتد هذه الحجية لما لم يكن قد تعرض له الحكم</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8. </w:t>
      </w:r>
      <w:r>
        <w:rPr>
          <w:rStyle w:val="Strong"/>
          <w:rFonts w:ascii="Arial" w:hAnsi="Arial" w:cs="Arial"/>
          <w:color w:val="444444"/>
          <w:sz w:val="29"/>
          <w:szCs w:val="29"/>
          <w:u w:val="single"/>
          <w:rtl/>
        </w:rPr>
        <w:t>حجية الحكم الباطل والحكم المعدوم</w:t>
      </w:r>
      <w:r>
        <w:rPr>
          <w:rFonts w:ascii="Arial" w:hAnsi="Arial" w:cs="Arial"/>
          <w:color w:val="444444"/>
          <w:sz w:val="29"/>
          <w:szCs w:val="29"/>
        </w:rPr>
        <w:br/>
      </w:r>
      <w:r>
        <w:rPr>
          <w:rFonts w:ascii="Arial" w:hAnsi="Arial" w:cs="Arial"/>
          <w:color w:val="444444"/>
          <w:sz w:val="29"/>
          <w:szCs w:val="29"/>
          <w:rtl/>
        </w:rPr>
        <w:t xml:space="preserve">إن القاعدة المستقرة إن الحكم الباطل له حجية رغم بطلانه وهو الحكم الذي يكون قد أصابه بعض العوار الذي لا يفقده وجوده كحكم صادر من جهة قضائية تملك إصداره في نزاع مطروح روعي فيه كافة أوجه القانون من ضوابط وشروط وذلك بعكس الحكم المعدوم الذي يعتبر عديم الأثر قانونا ولا يكتسب أية حجية كالحكم الذي لا يوقع عليه القاضي أو الذي يصدر من قاضي زالت عنه ولاية </w:t>
      </w:r>
      <w:proofErr w:type="gramStart"/>
      <w:r>
        <w:rPr>
          <w:rFonts w:ascii="Arial" w:hAnsi="Arial" w:cs="Arial"/>
          <w:color w:val="444444"/>
          <w:sz w:val="29"/>
          <w:szCs w:val="29"/>
          <w:rtl/>
        </w:rPr>
        <w:t>القضاء</w:t>
      </w:r>
      <w:r>
        <w:rPr>
          <w:rFonts w:ascii="Arial" w:hAnsi="Arial" w:cs="Arial"/>
          <w:color w:val="444444"/>
          <w:sz w:val="29"/>
          <w:szCs w:val="29"/>
        </w:rPr>
        <w:t xml:space="preserve"> .</w:t>
      </w:r>
      <w:proofErr w:type="gramEnd"/>
      <w:r>
        <w:rPr>
          <w:rFonts w:ascii="Arial" w:hAnsi="Arial" w:cs="Arial"/>
          <w:color w:val="444444"/>
          <w:sz w:val="29"/>
          <w:szCs w:val="29"/>
        </w:rPr>
        <w:br/>
      </w:r>
      <w:r>
        <w:rPr>
          <w:rFonts w:ascii="Arial" w:hAnsi="Arial" w:cs="Arial"/>
          <w:color w:val="444444"/>
          <w:sz w:val="29"/>
          <w:szCs w:val="29"/>
          <w:rtl/>
        </w:rPr>
        <w:t>وقد عرف الفقه الحكم المعدوم بأنه ذلك الذي يشوبه عيب يكون من الجسامة بحيث يفقده كيانه أو وجوده القانوني فهو لا يكتسب أية حجية لان المعدوم يعتبر كأن لم يكن</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lastRenderedPageBreak/>
        <w:t xml:space="preserve">9. </w:t>
      </w:r>
      <w:r>
        <w:rPr>
          <w:rStyle w:val="Strong"/>
          <w:rFonts w:ascii="Arial" w:hAnsi="Arial" w:cs="Arial"/>
          <w:color w:val="444444"/>
          <w:sz w:val="29"/>
          <w:szCs w:val="29"/>
          <w:u w:val="single"/>
          <w:rtl/>
        </w:rPr>
        <w:t>حجية الأحكام المدنية نسبية</w:t>
      </w:r>
      <w:r>
        <w:rPr>
          <w:rFonts w:ascii="Arial" w:hAnsi="Arial" w:cs="Arial"/>
          <w:color w:val="444444"/>
          <w:sz w:val="29"/>
          <w:szCs w:val="29"/>
        </w:rPr>
        <w:br/>
      </w:r>
      <w:r>
        <w:rPr>
          <w:rFonts w:ascii="Arial" w:hAnsi="Arial" w:cs="Arial"/>
          <w:color w:val="444444"/>
          <w:sz w:val="29"/>
          <w:szCs w:val="29"/>
          <w:rtl/>
        </w:rPr>
        <w:t>القاعدة أن الأحكام كالعقود لا يحتج بها إلا على أطرافها فلا يحوز الحكم الصادر في دعوى ما حجية على من لم يختصم في هذه الدعوى أو يكون طرفا فيها وهو يعتبر من الغير لا يجوز لمن صدر الحكم لصالحه أن يتمسك به في مواجهته</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10. </w:t>
      </w:r>
      <w:r>
        <w:rPr>
          <w:rStyle w:val="Strong"/>
          <w:rFonts w:ascii="Arial" w:hAnsi="Arial" w:cs="Arial"/>
          <w:color w:val="444444"/>
          <w:sz w:val="29"/>
          <w:szCs w:val="29"/>
          <w:u w:val="single"/>
          <w:rtl/>
        </w:rPr>
        <w:t>الأحكام التي حازت قوة القضية المقضية – شروط قبولها للطعن بإعادة المحاكمة</w:t>
      </w:r>
      <w:r>
        <w:rPr>
          <w:rFonts w:ascii="Arial" w:hAnsi="Arial" w:cs="Arial"/>
          <w:color w:val="444444"/>
          <w:sz w:val="29"/>
          <w:szCs w:val="29"/>
        </w:rPr>
        <w:br/>
      </w:r>
      <w:r>
        <w:rPr>
          <w:rFonts w:ascii="Arial" w:hAnsi="Arial" w:cs="Arial"/>
          <w:color w:val="444444"/>
          <w:sz w:val="29"/>
          <w:szCs w:val="29"/>
          <w:rtl/>
        </w:rPr>
        <w:t>تجيز المادة 213/6 من قانون أصول المحاكمات المدنية للخصوم طلب إعادة المحاكمة في الأحكام التي حازت قوة القضية المقضية إذا كان منطوق الحكم مناقضا بعضه لبعض فإذا كان الخطأ أو التناقض ( بفرض وقوعه ) في الأسباب والحيثيات وهي ليست جزءا من المنطوق فلا يصح ذلك سببا لإعادة المحاكمة ولا يغير من الأمر شيئا أن بعض الأسباب التي يبنى عليها منطوق الحكم و التي ترتبط به تحوز حجية الأمر المقضي به لأن التناقض في منطوق الحكم كسبب لإعادة المحاكمة لا علاقة له بموضوع حجية السبب</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1205/91 صفحة 909 سنة 1993</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11. </w:t>
      </w:r>
      <w:r>
        <w:rPr>
          <w:rStyle w:val="Strong"/>
          <w:rFonts w:ascii="Arial" w:hAnsi="Arial" w:cs="Arial"/>
          <w:color w:val="444444"/>
          <w:sz w:val="29"/>
          <w:szCs w:val="29"/>
          <w:u w:val="single"/>
          <w:rtl/>
        </w:rPr>
        <w:t>الادعاء ضد حكم حاز قوة القضية المقضية – عدم سماعه</w:t>
      </w:r>
      <w:r>
        <w:rPr>
          <w:rFonts w:ascii="Arial" w:hAnsi="Arial" w:cs="Arial"/>
          <w:color w:val="444444"/>
          <w:sz w:val="29"/>
          <w:szCs w:val="29"/>
        </w:rPr>
        <w:br/>
      </w:r>
      <w:r>
        <w:rPr>
          <w:rFonts w:ascii="Arial" w:hAnsi="Arial" w:cs="Arial"/>
          <w:color w:val="444444"/>
          <w:sz w:val="29"/>
          <w:szCs w:val="29"/>
          <w:rtl/>
        </w:rPr>
        <w:t>لا يؤثر على توافر شروط القضية المقضية اختلاف تسمية الدعويين اللفظي طالما أن الدعويين متكونتين بين الخصوم أنفسهم وتتعلقان بالحق ذاته محلا وسببا. عملا بالمادة 41/1 من قانون البينات .وأن تسمية الدعوى الثانية بأنها دعوى إبطال قيود الحساب الجاري مدين لا يجعل الدعوى مختلفة عن دعوى المطالبة برصيد الحساب الجاري</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وعليه فلا يجوز الادعاء ضد حكم حاز قوة القضية المقضية بالنسبة لأصل الحق</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630/91 صفحة 796 سنة 1993</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12. </w:t>
      </w:r>
      <w:r>
        <w:rPr>
          <w:rStyle w:val="Strong"/>
          <w:rFonts w:ascii="Arial" w:hAnsi="Arial" w:cs="Arial"/>
          <w:color w:val="444444"/>
          <w:sz w:val="29"/>
          <w:szCs w:val="29"/>
          <w:u w:val="single"/>
          <w:rtl/>
        </w:rPr>
        <w:t>الأسباب الجوهرية التي استند إليها الحكم – حجيتها</w:t>
      </w:r>
      <w:r>
        <w:rPr>
          <w:rFonts w:ascii="Arial" w:hAnsi="Arial" w:cs="Arial"/>
          <w:color w:val="444444"/>
          <w:sz w:val="29"/>
          <w:szCs w:val="29"/>
        </w:rPr>
        <w:br/>
      </w:r>
      <w:r>
        <w:rPr>
          <w:rFonts w:ascii="Arial" w:hAnsi="Arial" w:cs="Arial"/>
          <w:color w:val="444444"/>
          <w:sz w:val="29"/>
          <w:szCs w:val="29"/>
          <w:rtl/>
        </w:rPr>
        <w:t>تحوز الأسباب الجوهرية التي استند إليها الحكم المكتسب الدرجة القطعية قوة الشيء المحكوم به</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630/91 صفحة 796 سنة 1993</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lastRenderedPageBreak/>
        <w:t xml:space="preserve">13. </w:t>
      </w:r>
      <w:r>
        <w:rPr>
          <w:rStyle w:val="Strong"/>
          <w:rFonts w:ascii="Arial" w:hAnsi="Arial" w:cs="Arial"/>
          <w:color w:val="444444"/>
          <w:sz w:val="29"/>
          <w:szCs w:val="29"/>
          <w:u w:val="single"/>
          <w:rtl/>
        </w:rPr>
        <w:t>إسقاط الدعوى لا يحوز قوة الشيء المحكوم فيه</w:t>
      </w:r>
      <w:r>
        <w:rPr>
          <w:rFonts w:ascii="Arial" w:hAnsi="Arial" w:cs="Arial"/>
          <w:color w:val="444444"/>
          <w:sz w:val="29"/>
          <w:szCs w:val="29"/>
        </w:rPr>
        <w:br/>
      </w:r>
      <w:r>
        <w:rPr>
          <w:rFonts w:ascii="Arial" w:hAnsi="Arial" w:cs="Arial"/>
          <w:color w:val="444444"/>
          <w:sz w:val="29"/>
          <w:szCs w:val="29"/>
          <w:rtl/>
        </w:rPr>
        <w:t xml:space="preserve">إن إسقاط الدعوى لا يسقط الحق ولا الادعاء به ولا يحول دون تجديد الدعوى عملا بالمادة 125 من قانون أصول المحاكمات المدنية وهذا يعني أن إسقاط الدعوى لا يسقط </w:t>
      </w:r>
      <w:proofErr w:type="gramStart"/>
      <w:r>
        <w:rPr>
          <w:rFonts w:ascii="Arial" w:hAnsi="Arial" w:cs="Arial"/>
          <w:color w:val="444444"/>
          <w:sz w:val="29"/>
          <w:szCs w:val="29"/>
          <w:rtl/>
        </w:rPr>
        <w:t>الحق .</w:t>
      </w:r>
      <w:proofErr w:type="gramEnd"/>
      <w:r>
        <w:rPr>
          <w:rFonts w:ascii="Arial" w:hAnsi="Arial" w:cs="Arial"/>
          <w:color w:val="444444"/>
          <w:sz w:val="29"/>
          <w:szCs w:val="29"/>
          <w:rtl/>
        </w:rPr>
        <w:t xml:space="preserve"> ذلك لأن إسقاط الحق هو الذي ينهي النزاع فلا يحق لمن أسقط حقه أن يطالب به أمام القضاء أما وقف الدعوى أو إسقاطها أو تأجيلها دون إسقاط الحق موضوع الدعوى فلا يحول بين صاحب الحق ومتابعة دعواه . وتجديدها أو المطالبة به بدعوى أخرى ما لم يسقط حق الادعاء لأي سبب قانوني من أسباب انتهاء الدعوى أو تقادمها</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Fonts w:ascii="Arial" w:hAnsi="Arial" w:cs="Arial"/>
          <w:color w:val="444444"/>
          <w:sz w:val="29"/>
          <w:szCs w:val="29"/>
          <w:rtl/>
        </w:rPr>
        <w:t>لقد اشترطت المادة 126 من قانون أصول المحاكمات المدنية موافقة المدعى عليه ( المستأنف عليه ) على إسقاط المدعي أو المستأنف لدعواه أو استئنافه حيث أن موافقته اشترطت لأنه معرض لمداعاته مستقبلا إما بتجديد الاستئناف الذي اسقط أو بدعوى جديدة . ولو كان إسقاط الدعوى يسقط الحق لما كان للمدعى عليه أو المستأنف عليه أية مصلحة في المعارضة أو عدم الموافقة على الإسقاط . وعليه فان ادعاء المميزين بان إسقاط المميز ضدها ( البنك العربي) لاستئنافها يعني إسقاط حقها نهائيا في طلب الحكم بعدم نفاذ العقود التي كانت موضوع استئنافها معتبرين انه باسقاط الاستئنافين يكتسب قرار محكمة البداية قوة القضية المقضية هو ادعاء لا يقوم على أساس قانوني سليم ويكون التمييز حقيقا بالرد</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1321/94 صفحة 2532 سنة 1995</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14. </w:t>
      </w:r>
      <w:r>
        <w:rPr>
          <w:rStyle w:val="Strong"/>
          <w:rFonts w:ascii="Arial" w:hAnsi="Arial" w:cs="Arial"/>
          <w:color w:val="444444"/>
          <w:sz w:val="29"/>
          <w:szCs w:val="29"/>
          <w:u w:val="single"/>
          <w:rtl/>
        </w:rPr>
        <w:t xml:space="preserve">إسقاط الدعوى لعدم الاختصاص لا يشكل قضية </w:t>
      </w:r>
      <w:proofErr w:type="gramStart"/>
      <w:r>
        <w:rPr>
          <w:rStyle w:val="Strong"/>
          <w:rFonts w:ascii="Arial" w:hAnsi="Arial" w:cs="Arial"/>
          <w:color w:val="444444"/>
          <w:sz w:val="29"/>
          <w:szCs w:val="29"/>
          <w:u w:val="single"/>
          <w:rtl/>
        </w:rPr>
        <w:t>مقضية</w:t>
      </w:r>
      <w:r>
        <w:rPr>
          <w:rStyle w:val="Strong"/>
          <w:rFonts w:ascii="Arial" w:hAnsi="Arial" w:cs="Arial"/>
          <w:color w:val="444444"/>
          <w:sz w:val="29"/>
          <w:szCs w:val="29"/>
          <w:u w:val="single"/>
        </w:rPr>
        <w:t xml:space="preserve"> .</w:t>
      </w:r>
      <w:proofErr w:type="gramEnd"/>
      <w:r>
        <w:rPr>
          <w:rFonts w:ascii="Arial" w:hAnsi="Arial" w:cs="Arial"/>
          <w:color w:val="444444"/>
          <w:sz w:val="29"/>
          <w:szCs w:val="29"/>
        </w:rPr>
        <w:br/>
      </w:r>
      <w:r>
        <w:rPr>
          <w:rFonts w:ascii="Arial" w:hAnsi="Arial" w:cs="Arial"/>
          <w:color w:val="444444"/>
          <w:sz w:val="29"/>
          <w:szCs w:val="29"/>
          <w:rtl/>
        </w:rPr>
        <w:t>إسقاط الدعوى وهي الوسيلة القانونية لحماية الحق والمطالبة به لا يعني إسقاط الحق أو التنازل عنه ، وللمميز رغم إسقاط الدعوى أمام محكمة البداية كونها غير مختصة كامل الحق بإقامة الدعوى مجددا أمام محكمة الصلح للمطالبة بنفس الحق ، لان إسقاط الدعوى دون إسقاط الحق لا يشكل قضية مقضية تمنع من المطالبة بالحق بدعوى جديدة لذا فقد كان على محكمة الاستئناف استحضار ملف القضية المسقطة للتثبت مما إذا كان الإسقاط مقصورا على الدعوى ام شاملا للدعوى والحق معا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674/96 صفحة 1103 سنة 1997</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lastRenderedPageBreak/>
        <w:t xml:space="preserve">15. </w:t>
      </w:r>
      <w:r>
        <w:rPr>
          <w:rStyle w:val="Strong"/>
          <w:rFonts w:ascii="Arial" w:hAnsi="Arial" w:cs="Arial"/>
          <w:color w:val="444444"/>
          <w:sz w:val="29"/>
          <w:szCs w:val="29"/>
          <w:u w:val="single"/>
          <w:rtl/>
        </w:rPr>
        <w:t>التوسع في تفسير القواعد الخاصة بقوة الشيء المحكوم فيه – عدم جوازه</w:t>
      </w:r>
      <w:r>
        <w:rPr>
          <w:rFonts w:ascii="Arial" w:hAnsi="Arial" w:cs="Arial"/>
          <w:color w:val="444444"/>
          <w:sz w:val="29"/>
          <w:szCs w:val="29"/>
        </w:rPr>
        <w:br/>
      </w:r>
      <w:r>
        <w:rPr>
          <w:rFonts w:ascii="Arial" w:hAnsi="Arial" w:cs="Arial"/>
          <w:color w:val="444444"/>
          <w:sz w:val="29"/>
          <w:szCs w:val="29"/>
          <w:rtl/>
        </w:rPr>
        <w:t xml:space="preserve">استقر الاجتهاد على أن القواعد الخاصة بقوة الشيء المحكوم فيه هي من القواعد الضيقة التفسير التي يجب الاحتراس من التوسع في شمولها منعا للأضرار التي قد تترتب على ذلك وانه كلما اختل أي شرط من شروط تلك القاعدة في السبب أو الموضوع أو الخصومة باختلاف أي منها في الدعوى الثانية مما كان عليه في الدعوى الأولى وجب التقرير بان لا قوة للحكم الأول بمنع الدعوى </w:t>
      </w:r>
      <w:proofErr w:type="gramStart"/>
      <w:r>
        <w:rPr>
          <w:rFonts w:ascii="Arial" w:hAnsi="Arial" w:cs="Arial"/>
          <w:color w:val="444444"/>
          <w:sz w:val="29"/>
          <w:szCs w:val="29"/>
          <w:rtl/>
        </w:rPr>
        <w:t>الثانية .</w:t>
      </w:r>
      <w:proofErr w:type="gramEnd"/>
      <w:r>
        <w:rPr>
          <w:rFonts w:ascii="Arial" w:hAnsi="Arial" w:cs="Arial"/>
          <w:color w:val="444444"/>
          <w:sz w:val="29"/>
          <w:szCs w:val="29"/>
          <w:rtl/>
        </w:rPr>
        <w:t xml:space="preserve"> وعليه فان اقتصار الخصومة في القضية الأولى على المدعيين وشركة التامين فقط بينما أضيف إلى الخصوم في القضية الثانية سائق الباص العمومي المتسبب في الحادث يخل بأحد شروط القضية المقضية مما يوجب سماع الدعوى</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499/94 صفحة 2080 سنة 1995</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16. </w:t>
      </w:r>
      <w:r>
        <w:rPr>
          <w:rStyle w:val="Strong"/>
          <w:rFonts w:ascii="Arial" w:hAnsi="Arial" w:cs="Arial"/>
          <w:color w:val="444444"/>
          <w:sz w:val="29"/>
          <w:szCs w:val="29"/>
          <w:u w:val="single"/>
          <w:rtl/>
        </w:rPr>
        <w:t>الحكم الاستئنافي غير المطعون فيه يحوز قوة القضية المقضية</w:t>
      </w:r>
      <w:r>
        <w:rPr>
          <w:rFonts w:ascii="Arial" w:hAnsi="Arial" w:cs="Arial"/>
          <w:color w:val="444444"/>
          <w:sz w:val="29"/>
          <w:szCs w:val="29"/>
        </w:rPr>
        <w:br/>
      </w:r>
      <w:r>
        <w:rPr>
          <w:rFonts w:ascii="Arial" w:hAnsi="Arial" w:cs="Arial"/>
          <w:color w:val="444444"/>
          <w:sz w:val="29"/>
          <w:szCs w:val="29"/>
          <w:rtl/>
        </w:rPr>
        <w:t xml:space="preserve">إن عدم الطعن بالحكم الصادر عن محكمة الاستئناف والقاضي بعدم بطلان عقد التامين الذي أبرمته المميز ضدها مع المؤمن له الذي ابرم قبل وصول البضاعة إلى ميناء العقبة ، يكسبه الدرجة القطعية ويحوز قوة الشيء المقضي </w:t>
      </w:r>
      <w:proofErr w:type="gramStart"/>
      <w:r>
        <w:rPr>
          <w:rFonts w:ascii="Arial" w:hAnsi="Arial" w:cs="Arial"/>
          <w:color w:val="444444"/>
          <w:sz w:val="29"/>
          <w:szCs w:val="29"/>
          <w:rtl/>
        </w:rPr>
        <w:t>به</w:t>
      </w:r>
      <w:r>
        <w:rPr>
          <w:rFonts w:ascii="Arial" w:hAnsi="Arial" w:cs="Arial"/>
          <w:color w:val="444444"/>
          <w:sz w:val="29"/>
          <w:szCs w:val="29"/>
        </w:rPr>
        <w:t xml:space="preserve"> .</w:t>
      </w:r>
      <w:proofErr w:type="gramEnd"/>
      <w:r>
        <w:rPr>
          <w:rFonts w:ascii="Arial" w:hAnsi="Arial" w:cs="Arial"/>
          <w:color w:val="444444"/>
          <w:sz w:val="29"/>
          <w:szCs w:val="29"/>
        </w:rPr>
        <w:br/>
      </w:r>
      <w:r>
        <w:rPr>
          <w:rFonts w:ascii="Arial" w:hAnsi="Arial" w:cs="Arial"/>
          <w:color w:val="444444"/>
          <w:sz w:val="29"/>
          <w:szCs w:val="29"/>
          <w:rtl/>
        </w:rPr>
        <w:t>قرار رقم 122/93 صفحة 2108 سنة 1993</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17. </w:t>
      </w:r>
      <w:r>
        <w:rPr>
          <w:rStyle w:val="Strong"/>
          <w:rFonts w:ascii="Arial" w:hAnsi="Arial" w:cs="Arial"/>
          <w:color w:val="444444"/>
          <w:sz w:val="29"/>
          <w:szCs w:val="29"/>
          <w:u w:val="single"/>
          <w:rtl/>
        </w:rPr>
        <w:t>الحكم برد الدعوى لسبق الفصل فيها _ شروط صحته</w:t>
      </w:r>
      <w:r>
        <w:rPr>
          <w:rFonts w:ascii="Arial" w:hAnsi="Arial" w:cs="Arial"/>
          <w:color w:val="444444"/>
          <w:sz w:val="29"/>
          <w:szCs w:val="29"/>
        </w:rPr>
        <w:br/>
      </w:r>
      <w:r>
        <w:rPr>
          <w:rFonts w:ascii="Arial" w:hAnsi="Arial" w:cs="Arial"/>
          <w:color w:val="444444"/>
          <w:sz w:val="29"/>
          <w:szCs w:val="29"/>
          <w:rtl/>
        </w:rPr>
        <w:t>تختلف دعوى إخلاء المأجور المقامة على أساس أن المستأجر اجر أجزاء من المأجور لآخرين في سببها عن الدعوى المقامة على أساس أن المستأجر أحدث تغييرات في المأجور خلافا لشروط العقد ، وعليه فان ما ذهبت إليه محكمة الاستئناف في قرارها المميز أن النزاع بين فريقي الدعوى كان موضوع قضية سابقة اكتسب الحكم بها الدرجة القطعية وأصبحت قضية مقضية هو تعليل غير كاف ، لانتقاء شروط القضية المقضية ولاختلاف سبب الدعويين وكان على محكمة الاستئناف بحث ومعالجة التغييرات ومدى مخالفتها لشروط العقد</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قرار رقم 580/96 صفحة 298 سنة 1997</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lastRenderedPageBreak/>
        <w:t xml:space="preserve">18. </w:t>
      </w:r>
      <w:r>
        <w:rPr>
          <w:rStyle w:val="Strong"/>
          <w:rFonts w:ascii="Arial" w:hAnsi="Arial" w:cs="Arial"/>
          <w:color w:val="444444"/>
          <w:sz w:val="29"/>
          <w:szCs w:val="29"/>
          <w:u w:val="single"/>
          <w:rtl/>
        </w:rPr>
        <w:t xml:space="preserve">الحكم برد الدعوى لعدم صحة الخصومة لا يجوز حجية القضية </w:t>
      </w:r>
      <w:proofErr w:type="gramStart"/>
      <w:r>
        <w:rPr>
          <w:rStyle w:val="Strong"/>
          <w:rFonts w:ascii="Arial" w:hAnsi="Arial" w:cs="Arial"/>
          <w:color w:val="444444"/>
          <w:sz w:val="29"/>
          <w:szCs w:val="29"/>
          <w:u w:val="single"/>
          <w:rtl/>
        </w:rPr>
        <w:t>المقضية</w:t>
      </w:r>
      <w:r>
        <w:rPr>
          <w:rStyle w:val="Strong"/>
          <w:rFonts w:ascii="Arial" w:hAnsi="Arial" w:cs="Arial"/>
          <w:color w:val="444444"/>
          <w:sz w:val="29"/>
          <w:szCs w:val="29"/>
          <w:u w:val="single"/>
        </w:rPr>
        <w:t xml:space="preserve"> .</w:t>
      </w:r>
      <w:proofErr w:type="gramEnd"/>
      <w:r>
        <w:rPr>
          <w:rFonts w:ascii="Arial" w:hAnsi="Arial" w:cs="Arial"/>
          <w:color w:val="444444"/>
          <w:sz w:val="29"/>
          <w:szCs w:val="29"/>
        </w:rPr>
        <w:br/>
      </w:r>
      <w:r>
        <w:rPr>
          <w:rFonts w:ascii="Arial" w:hAnsi="Arial" w:cs="Arial"/>
          <w:color w:val="444444"/>
          <w:sz w:val="29"/>
          <w:szCs w:val="29"/>
          <w:rtl/>
        </w:rPr>
        <w:t>يحق للمدعي الذي ردت دعواه لعدم الخصومة بسبب الجهالة في الوكالة التي قدمت بموجبها الدعوى رفعها من جديد بموجب وكالة صحيحة ذلك أن رد الدعوى في مثل هذه الحالة لا يعني ردها من الناحية الموضوعية ولا يحوز الحكم بها حجية القضية المقضية</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قرار رقم 997/96 صفحة 2697 سنة 1997</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19.</w:t>
      </w:r>
      <w:r>
        <w:rPr>
          <w:rStyle w:val="Strong"/>
          <w:rFonts w:ascii="Arial" w:hAnsi="Arial" w:cs="Arial"/>
          <w:color w:val="444444"/>
          <w:sz w:val="29"/>
          <w:szCs w:val="29"/>
          <w:u w:val="single"/>
          <w:rtl/>
        </w:rPr>
        <w:t>الحكم الصادر بحق المتوفى أثناء المحاكمة لا يحوز قوة الشيء المحكوم به</w:t>
      </w:r>
      <w:r>
        <w:rPr>
          <w:rFonts w:ascii="Arial" w:hAnsi="Arial" w:cs="Arial"/>
          <w:color w:val="444444"/>
          <w:sz w:val="29"/>
          <w:szCs w:val="29"/>
        </w:rPr>
        <w:br/>
      </w:r>
      <w:r>
        <w:rPr>
          <w:rFonts w:ascii="Arial" w:hAnsi="Arial" w:cs="Arial"/>
          <w:color w:val="444444"/>
          <w:sz w:val="29"/>
          <w:szCs w:val="29"/>
          <w:rtl/>
        </w:rPr>
        <w:t>تنتهي الوكالة بوفاة الموكل عملا بالمادة 861/3 من القانون المدني وعليه فإذا كان الموكل في القضية المفصولة قد توفي بعد تنظيم الوكالة بمدة أسبوعين فيتوجب تبلغ الورثة لحضور المحاكمة والسير في الدعوى من النقطة التي وقفت عندها قبل الوفاة عملا بالمادة 181 من أصول المحاكمات الحقوقية . فإذا لم يتم ذلك فلا يعتبر المورث والورثة ممثلين في الخصومة الجارية في الدعوى من تاريخ الوفاة وحتى صدور الحكم فيها وبالتالي فان الحكم الصادر في تلك القضية لا يحوز قوة الشيء المحكوم فيه لا بالنسبة للمورث ولا بالنسبة للورثة</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829/91 صفحة 779 سنة 1993</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20. </w:t>
      </w:r>
      <w:r>
        <w:rPr>
          <w:rStyle w:val="Strong"/>
          <w:rFonts w:ascii="Arial" w:hAnsi="Arial" w:cs="Arial"/>
          <w:color w:val="444444"/>
          <w:sz w:val="29"/>
          <w:szCs w:val="29"/>
          <w:u w:val="single"/>
          <w:rtl/>
        </w:rPr>
        <w:t>الدفع بالقضية المقضية – جواز اثارته من المحكمة – من تلقاء نفسها</w:t>
      </w:r>
      <w:r>
        <w:rPr>
          <w:rFonts w:ascii="Arial" w:hAnsi="Arial" w:cs="Arial"/>
          <w:color w:val="444444"/>
          <w:sz w:val="29"/>
          <w:szCs w:val="29"/>
        </w:rPr>
        <w:br/>
      </w:r>
      <w:r>
        <w:rPr>
          <w:rFonts w:ascii="Arial" w:hAnsi="Arial" w:cs="Arial"/>
          <w:color w:val="444444"/>
          <w:sz w:val="29"/>
          <w:szCs w:val="29"/>
          <w:rtl/>
        </w:rPr>
        <w:t xml:space="preserve">إن الدفع بعدم جواز نظر الدعوى لسبق الفصل فيها تقضي به المحكمة من تلقاء نفسها ومن الجائز إثارة هذا الدفع في أي مرحلة من مراحل </w:t>
      </w:r>
      <w:proofErr w:type="gramStart"/>
      <w:r>
        <w:rPr>
          <w:rFonts w:ascii="Arial" w:hAnsi="Arial" w:cs="Arial"/>
          <w:color w:val="444444"/>
          <w:sz w:val="29"/>
          <w:szCs w:val="29"/>
          <w:rtl/>
        </w:rPr>
        <w:t>الدعوى .</w:t>
      </w:r>
      <w:proofErr w:type="gramEnd"/>
      <w:r>
        <w:rPr>
          <w:rFonts w:ascii="Arial" w:hAnsi="Arial" w:cs="Arial"/>
          <w:color w:val="444444"/>
          <w:sz w:val="29"/>
          <w:szCs w:val="29"/>
          <w:rtl/>
        </w:rPr>
        <w:t xml:space="preserve"> وعليه فلا يرد القول بان الدعوى الثانية أقيمت قبل الفصل بالدعوى الأولى طالما أن المحكمة قد فصلت الدعوى الأولى بحكم قطعي وان موضوع الدعوى الثانية هو ذات موضوع الدعوى الأولى</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قرار رقم 630 /91 صفحة 796 سنة 1993</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21. </w:t>
      </w:r>
      <w:r>
        <w:rPr>
          <w:rStyle w:val="Strong"/>
          <w:rFonts w:ascii="Arial" w:hAnsi="Arial" w:cs="Arial"/>
          <w:color w:val="444444"/>
          <w:sz w:val="29"/>
          <w:szCs w:val="29"/>
          <w:u w:val="single"/>
          <w:rtl/>
        </w:rPr>
        <w:t>الدفع بالقضية المقضية – جواز اثارته من المحكمة من تلقاء نفسها</w:t>
      </w:r>
      <w:r>
        <w:rPr>
          <w:rFonts w:ascii="Arial" w:hAnsi="Arial" w:cs="Arial"/>
          <w:color w:val="444444"/>
          <w:sz w:val="29"/>
          <w:szCs w:val="29"/>
        </w:rPr>
        <w:br/>
      </w:r>
      <w:r>
        <w:rPr>
          <w:rFonts w:ascii="Arial" w:hAnsi="Arial" w:cs="Arial"/>
          <w:color w:val="444444"/>
          <w:sz w:val="29"/>
          <w:szCs w:val="29"/>
          <w:rtl/>
        </w:rPr>
        <w:t xml:space="preserve">أن القواعد المتعلقة بالاحتجاج بالقضية المقضية هي من قواعد الأصول والإجراءات وان هذه القواعد والأحكام هي أحكام أصولية خاصة ومن مرتبة تشريعية واحدة سواء وردت في قانون البينات أو في </w:t>
      </w:r>
      <w:r>
        <w:rPr>
          <w:rFonts w:ascii="Arial" w:hAnsi="Arial" w:cs="Arial"/>
          <w:color w:val="444444"/>
          <w:sz w:val="29"/>
          <w:szCs w:val="29"/>
          <w:rtl/>
        </w:rPr>
        <w:lastRenderedPageBreak/>
        <w:t xml:space="preserve">قانون أصول المحاكمات المدنية يعدل فيها حكم النص اللاحق حكم النص </w:t>
      </w:r>
      <w:proofErr w:type="gramStart"/>
      <w:r>
        <w:rPr>
          <w:rFonts w:ascii="Arial" w:hAnsi="Arial" w:cs="Arial"/>
          <w:color w:val="444444"/>
          <w:sz w:val="29"/>
          <w:szCs w:val="29"/>
          <w:rtl/>
        </w:rPr>
        <w:t>السابق .</w:t>
      </w:r>
      <w:proofErr w:type="gramEnd"/>
      <w:r>
        <w:rPr>
          <w:rFonts w:ascii="Arial" w:hAnsi="Arial" w:cs="Arial"/>
          <w:color w:val="444444"/>
          <w:sz w:val="29"/>
          <w:szCs w:val="29"/>
          <w:rtl/>
        </w:rPr>
        <w:t xml:space="preserve"> وعليه يطبق نص المادة 112 من قانون أصول المحاكمات المدنية الذي يعتبر أن الدفع بالقضية المقضية من حق المحكمة تقضي به من تلقاء نفسها لأنه نص لاحق على نص المادة 41 من قانون البينات بصرف النظر عن أي اجتهاد سابق</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قرار رقم 1630/93 صفحة 835 سنة 1994</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22. </w:t>
      </w:r>
      <w:r>
        <w:rPr>
          <w:rStyle w:val="Strong"/>
          <w:rFonts w:ascii="Arial" w:hAnsi="Arial" w:cs="Arial"/>
          <w:color w:val="444444"/>
          <w:sz w:val="29"/>
          <w:szCs w:val="29"/>
          <w:u w:val="single"/>
          <w:rtl/>
        </w:rPr>
        <w:t>الدفع بالقضية المقضية – شروط قبوله</w:t>
      </w:r>
      <w:r>
        <w:rPr>
          <w:rFonts w:ascii="Arial" w:hAnsi="Arial" w:cs="Arial"/>
          <w:color w:val="444444"/>
          <w:sz w:val="29"/>
          <w:szCs w:val="29"/>
        </w:rPr>
        <w:br/>
      </w:r>
      <w:r>
        <w:rPr>
          <w:rFonts w:ascii="Arial" w:hAnsi="Arial" w:cs="Arial"/>
          <w:color w:val="444444"/>
          <w:sz w:val="29"/>
          <w:szCs w:val="29"/>
          <w:rtl/>
        </w:rPr>
        <w:t>لا يوجد بالأصول القانونية ما يمنع المدعي من إقامة عدة دعاوى في موضوع واحد لكن للخصم أن يحتج على المدعى بعدم المصلحة من إقامة أكثر من دعوى أو يضم أية دعوى من هذا القبيل إلى الدعوى الأخرى أو إذا فصلت إحدى هذه الدعاوى قبل الأخرى أن يحتج بالقضية المقضية لرد الدعوى التي لم تفصل وعليه وبما أن القضية المحتج بها لم تفصل بعد وبالتالي لا تعتبر قضية فلا يجوز الاستناد إليها لرد هذه الدعوى</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571/94 صفحة 889 سنة 1995</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23. </w:t>
      </w:r>
      <w:r>
        <w:rPr>
          <w:rStyle w:val="Strong"/>
          <w:rFonts w:ascii="Arial" w:hAnsi="Arial" w:cs="Arial"/>
          <w:color w:val="444444"/>
          <w:sz w:val="29"/>
          <w:szCs w:val="29"/>
          <w:u w:val="single"/>
          <w:rtl/>
        </w:rPr>
        <w:t>الدفع بالقضية المقضية – شروط قبوله</w:t>
      </w:r>
      <w:r>
        <w:rPr>
          <w:rFonts w:ascii="Arial" w:hAnsi="Arial" w:cs="Arial"/>
          <w:color w:val="444444"/>
          <w:sz w:val="29"/>
          <w:szCs w:val="29"/>
        </w:rPr>
        <w:br/>
      </w:r>
      <w:r>
        <w:rPr>
          <w:rFonts w:ascii="Arial" w:hAnsi="Arial" w:cs="Arial"/>
          <w:color w:val="444444"/>
          <w:sz w:val="29"/>
          <w:szCs w:val="29"/>
          <w:rtl/>
        </w:rPr>
        <w:t>تقضي المادة 41 من قانون البينات بان الأحكام التي حازت الدرجة القطعية تكون حجة بما فصلت فيه إذا كانت في نزاع قام بين الخصوم أنفسهم دون أن تتغير صفاتهم وتعلق النزاع بالحق ذاته محلا وسببا وعليه فان إقامة المدعي دعوى لأجل مطالبة المدعى عليه يجعل من إقامته للدعوى جديدة ضد نفس المدعى عليه للمطالبة بنفس المبلغ الذي أعطى الشيك من اجله غير مسموعة لسبق الفصل فيها بحكم حاز قوة الشيء المحكوم فيه ذلك أن النزاع قائم في الدعويين بين نفس الخصوم دون أن تتغير صفاتهم وان النزاع القائم بينهما وهو على قيمة الشيك يتعلق بالحق ذاته محلا وسببا ولا يرد القول بان الدعوى الأولى تتعلق بعدم الوفاء بقيمة الشيك والدعوى الجديدة تتعلق بإعادة نفس المبلغ الذي أعطي الشيك من اجله</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قرار رقم 1564/94 صفحة 2616 سنة 1997</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lastRenderedPageBreak/>
        <w:t xml:space="preserve">24. </w:t>
      </w:r>
      <w:r>
        <w:rPr>
          <w:rStyle w:val="Strong"/>
          <w:rFonts w:ascii="Arial" w:hAnsi="Arial" w:cs="Arial"/>
          <w:color w:val="444444"/>
          <w:sz w:val="29"/>
          <w:szCs w:val="29"/>
          <w:u w:val="single"/>
          <w:rtl/>
        </w:rPr>
        <w:t>الدفع بالقضية المقضية لسبق الفصل في موضوعها بحكم أجنبي – عدم قبوله</w:t>
      </w:r>
      <w:r>
        <w:rPr>
          <w:rFonts w:ascii="Arial" w:hAnsi="Arial" w:cs="Arial"/>
          <w:color w:val="444444"/>
          <w:sz w:val="29"/>
          <w:szCs w:val="29"/>
        </w:rPr>
        <w:br/>
      </w:r>
      <w:r>
        <w:rPr>
          <w:rFonts w:ascii="Arial" w:hAnsi="Arial" w:cs="Arial"/>
          <w:color w:val="444444"/>
          <w:sz w:val="29"/>
          <w:szCs w:val="29"/>
          <w:rtl/>
        </w:rPr>
        <w:t xml:space="preserve">لا يوجد في قانون أصول المحاكمات المدنية ما يمنع صاحب الحق من إقامة الدعوى للمطالبة به لدى اكثر من محكمة ولكن لذي العلاقة أن يطلب تعيين المرجع سندا للمادة (35) من ذات القانون إذا كانت الدعاوى لا تزال قائمة أو أن يطلب رد الدعوى بالاستناد للقضية المقضية طبقا لنص المادة (109) وعليه لا يكون الحكم الأجنبي قابلا للتنفيذ في المملكة إلا إذا أقيمت دعوى أمام محكمة البداية بطلب تنفيذه وصدر حكم باكسائه صيغة </w:t>
      </w:r>
      <w:proofErr w:type="gramStart"/>
      <w:r>
        <w:rPr>
          <w:rFonts w:ascii="Arial" w:hAnsi="Arial" w:cs="Arial"/>
          <w:color w:val="444444"/>
          <w:sz w:val="29"/>
          <w:szCs w:val="29"/>
          <w:rtl/>
        </w:rPr>
        <w:t>التنفيذ .</w:t>
      </w:r>
      <w:proofErr w:type="gramEnd"/>
      <w:r>
        <w:rPr>
          <w:rFonts w:ascii="Arial" w:hAnsi="Arial" w:cs="Arial"/>
          <w:color w:val="444444"/>
          <w:sz w:val="29"/>
          <w:szCs w:val="29"/>
          <w:rtl/>
        </w:rPr>
        <w:t xml:space="preserve"> ولا يرد بالتالي رد الدعوى استنادا إلى أن حكما أجنبيا صدر في موضوعها وبين نفس الخصوم دون أن تتغير صفاتهم</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1520/ 93 صفحة 1327 سنة 1995</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25. </w:t>
      </w:r>
      <w:r>
        <w:rPr>
          <w:rStyle w:val="Strong"/>
          <w:rFonts w:ascii="Arial" w:hAnsi="Arial" w:cs="Arial"/>
          <w:color w:val="444444"/>
          <w:sz w:val="29"/>
          <w:szCs w:val="29"/>
          <w:u w:val="single"/>
          <w:rtl/>
        </w:rPr>
        <w:t>صلاحية المحكمة من تلقاء نفسها برد الدعوى لسبق الفصل فيها</w:t>
      </w:r>
      <w:r>
        <w:rPr>
          <w:rFonts w:ascii="Arial" w:hAnsi="Arial" w:cs="Arial"/>
          <w:color w:val="444444"/>
          <w:sz w:val="29"/>
          <w:szCs w:val="29"/>
        </w:rPr>
        <w:br/>
      </w:r>
      <w:r>
        <w:rPr>
          <w:rFonts w:ascii="Arial" w:hAnsi="Arial" w:cs="Arial"/>
          <w:color w:val="444444"/>
          <w:sz w:val="29"/>
          <w:szCs w:val="29"/>
          <w:rtl/>
        </w:rPr>
        <w:t>الدفع بعدم جواز نظر الدعوى لسبق الفصل فيها تقضي به المحكمة من تلقاء نفسها عملا بالمادة (112) من قانون أصول المحاكمات المدنية</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548/94 صفحة 120 سنة 1997</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u w:val="single"/>
        </w:rPr>
        <w:t xml:space="preserve">26. </w:t>
      </w:r>
      <w:r>
        <w:rPr>
          <w:rStyle w:val="Strong"/>
          <w:rFonts w:ascii="Arial" w:hAnsi="Arial" w:cs="Arial"/>
          <w:color w:val="444444"/>
          <w:sz w:val="29"/>
          <w:szCs w:val="29"/>
          <w:u w:val="single"/>
          <w:rtl/>
        </w:rPr>
        <w:t>اسقاط الدعوى نهائيا يشكل قضية مقضية</w:t>
      </w:r>
      <w:r>
        <w:rPr>
          <w:rFonts w:ascii="Arial" w:hAnsi="Arial" w:cs="Arial"/>
          <w:color w:val="444444"/>
          <w:sz w:val="29"/>
          <w:szCs w:val="29"/>
        </w:rPr>
        <w:br/>
        <w:t>“</w:t>
      </w:r>
      <w:r>
        <w:rPr>
          <w:rFonts w:ascii="Arial" w:hAnsi="Arial" w:cs="Arial"/>
          <w:color w:val="444444"/>
          <w:sz w:val="29"/>
          <w:szCs w:val="29"/>
          <w:rtl/>
        </w:rPr>
        <w:t>يكتسب الحكم قوة القضية المقضية إذا أسقط المدعي الدعوى إسقاطا نهائيا ولا يجوز إثارة النزاع من جديد</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936/88 صفحة 1875 سنة 1990</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8"/>
          <w:szCs w:val="28"/>
          <w:rtl/>
        </w:rPr>
        <w:t>المبحث الثاني الشروط اللازم توافرها في الأحكام التي تحوز حجية الأمر المقضي</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يشترط لاعتبار الحكم حائزا حجية الأمر المقضي أن تتوافر فيه ثلاث شروط هي</w:t>
      </w:r>
      <w:r>
        <w:rPr>
          <w:rFonts w:ascii="Arial" w:hAnsi="Arial" w:cs="Arial"/>
          <w:color w:val="444444"/>
          <w:sz w:val="29"/>
          <w:szCs w:val="29"/>
        </w:rPr>
        <w:br/>
      </w:r>
      <w:r>
        <w:rPr>
          <w:rFonts w:ascii="Arial" w:hAnsi="Arial" w:cs="Arial"/>
          <w:color w:val="444444"/>
          <w:sz w:val="29"/>
          <w:szCs w:val="29"/>
          <w:rtl/>
        </w:rPr>
        <w:t>أولا : أن يكون صادرا من جهة قضائية</w:t>
      </w:r>
      <w:r>
        <w:rPr>
          <w:rFonts w:ascii="Arial" w:hAnsi="Arial" w:cs="Arial"/>
          <w:color w:val="444444"/>
          <w:sz w:val="29"/>
          <w:szCs w:val="29"/>
        </w:rPr>
        <w:br/>
      </w:r>
      <w:r>
        <w:rPr>
          <w:rFonts w:ascii="Arial" w:hAnsi="Arial" w:cs="Arial"/>
          <w:color w:val="444444"/>
          <w:sz w:val="29"/>
          <w:szCs w:val="29"/>
          <w:rtl/>
        </w:rPr>
        <w:t>ثانيا : أن يكون لهذه الجهة ولاية في إصدار الحكم</w:t>
      </w:r>
      <w:r>
        <w:rPr>
          <w:rFonts w:ascii="Arial" w:hAnsi="Arial" w:cs="Arial"/>
          <w:color w:val="444444"/>
          <w:sz w:val="29"/>
          <w:szCs w:val="29"/>
        </w:rPr>
        <w:br/>
      </w:r>
      <w:r>
        <w:rPr>
          <w:rFonts w:ascii="Arial" w:hAnsi="Arial" w:cs="Arial"/>
          <w:color w:val="444444"/>
          <w:sz w:val="29"/>
          <w:szCs w:val="29"/>
          <w:rtl/>
        </w:rPr>
        <w:t>ثالثا : أن يكون الحكم قطعيا</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9"/>
          <w:szCs w:val="29"/>
          <w:rtl/>
        </w:rPr>
        <w:t>المطلب الأول</w:t>
      </w:r>
      <w:r>
        <w:rPr>
          <w:rStyle w:val="Strong"/>
          <w:rFonts w:ascii="Arial" w:hAnsi="Arial" w:cs="Arial"/>
          <w:color w:val="444444"/>
          <w:sz w:val="29"/>
          <w:szCs w:val="29"/>
        </w:rPr>
        <w:t> </w:t>
      </w:r>
      <w:r>
        <w:rPr>
          <w:rStyle w:val="Strong"/>
          <w:rFonts w:ascii="Arial" w:hAnsi="Arial" w:cs="Arial"/>
          <w:color w:val="444444"/>
          <w:sz w:val="29"/>
          <w:szCs w:val="29"/>
          <w:rtl/>
        </w:rPr>
        <w:t>صدور الحكم من جهة قضائية</w:t>
      </w:r>
    </w:p>
    <w:p w:rsidR="005D0CFE" w:rsidRDefault="005D0CFE" w:rsidP="005D0CFE">
      <w:pPr>
        <w:pStyle w:val="NormalWeb"/>
        <w:shd w:val="clear" w:color="auto" w:fill="FFFFFF"/>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lastRenderedPageBreak/>
        <w:t>لا يقصد بالجهة القضائية المحاكم فحسب وإنما يدخل في مدلول الجهة القضائية في حكم توافر هذا الشرط أي جهة لها ولاية القضاء بمقتضى القانون سواء كانت من جهات القضاء العادي بفرعيه المدني والجزائي أو كانت من الجهات القضائية الاستثنائية أو الجهات الإدارية ذات الاختصاص القضائي كالمحاكم العسكرية وأحكام المحكمين ومجالس النقابات المهنية كنقابة المحامين وكل ما يشترط أن يكون الحكم أو القرار صادرا في حدود اختصاصات هذه الجهات وفقا للقانون</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rtl/>
        </w:rPr>
        <w:t>المطلب الثاني</w:t>
      </w:r>
      <w:r>
        <w:rPr>
          <w:rStyle w:val="Strong"/>
          <w:rFonts w:ascii="Arial" w:hAnsi="Arial" w:cs="Arial"/>
          <w:color w:val="444444"/>
          <w:sz w:val="29"/>
          <w:szCs w:val="29"/>
        </w:rPr>
        <w:t> </w:t>
      </w:r>
      <w:r>
        <w:rPr>
          <w:rStyle w:val="Strong"/>
          <w:rFonts w:ascii="Arial" w:hAnsi="Arial" w:cs="Arial"/>
          <w:color w:val="444444"/>
          <w:sz w:val="29"/>
          <w:szCs w:val="29"/>
          <w:rtl/>
        </w:rPr>
        <w:t>أن يكون لجهة الحكم ولاية في إصداره</w:t>
      </w:r>
    </w:p>
    <w:p w:rsidR="005D0CFE" w:rsidRDefault="005D0CFE" w:rsidP="005D0CFE">
      <w:pPr>
        <w:pStyle w:val="NormalWeb"/>
        <w:shd w:val="clear" w:color="auto" w:fill="FFFFFF"/>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من المعروف انه لما كان الاختصاص الولائي يتعلق بالنظام العام فان صدور حكم حائز لقوة الأمر المقضي من جهة قضائية غير مختصة ولائيا لا يحوز الحجية أمام محاكم الجهة المختصة إلا أن الحكم يظل محتفظا بحجيته أمام جميع محاكم الجهة القضائية التي أصدرته إحدى محاكمها فلا تجوز المجادلة فيه أمامها بل يجب عليها أن تتقيد به لان قوة الأمر المقضي تسمو على النظام العام</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9"/>
          <w:szCs w:val="29"/>
          <w:rtl/>
        </w:rPr>
        <w:t>المطلب الثالث</w:t>
      </w:r>
      <w:r>
        <w:rPr>
          <w:rStyle w:val="Strong"/>
          <w:rFonts w:ascii="Arial" w:hAnsi="Arial" w:cs="Arial"/>
          <w:color w:val="444444"/>
          <w:sz w:val="29"/>
          <w:szCs w:val="29"/>
        </w:rPr>
        <w:t> </w:t>
      </w:r>
      <w:r>
        <w:rPr>
          <w:rStyle w:val="Strong"/>
          <w:rFonts w:ascii="Arial" w:hAnsi="Arial" w:cs="Arial"/>
          <w:color w:val="444444"/>
          <w:sz w:val="29"/>
          <w:szCs w:val="29"/>
          <w:rtl/>
        </w:rPr>
        <w:t>أن يكون الحكم قطعيا</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يعتبر الحكم قطعيا الذي يفصل في موضوع النزاع برمته أو في شق منه كالحكم من المدعي بطلباته كلها أو بعضها أو الحكم برفض الدعوى كما يعتبر كذلك الحكم الذي يفصل في دفع من الدفوع الشكلية أو الموضوعية في مسالة من المسائل الفرعية سواء تعلقت هذه المسالة بالقانون أو بالوقائع كالحكم الذي يصدر في الدفع بعدم الاختصاص أو بعدم قبول الدعاوى</w:t>
      </w:r>
      <w:r>
        <w:rPr>
          <w:rFonts w:ascii="Arial" w:hAnsi="Arial" w:cs="Arial"/>
          <w:color w:val="444444"/>
          <w:sz w:val="29"/>
          <w:szCs w:val="29"/>
        </w:rPr>
        <w:br/>
      </w:r>
      <w:r>
        <w:rPr>
          <w:rFonts w:ascii="Arial" w:hAnsi="Arial" w:cs="Arial"/>
          <w:color w:val="444444"/>
          <w:sz w:val="29"/>
          <w:szCs w:val="29"/>
          <w:rtl/>
        </w:rPr>
        <w:t>وتثبت حجية الأمر المقضي بكل حكم قطعي ابتدائي وجاهيا كان أم بمثابة الوجاهي فيجوز التمسك بهذه الحجية رغم عدم صيرورة الحكم نهائيا فإذا اصبح كذلك اكتسب قوة الأمر المقضي حتى ولو كان قابلا للطعن فيه بطرق الطعن العادية أو غير العادية فالنهائية لا تتصل بالحجية ولكنها تتصل بقابلية الحكم للتنفيذ فإذا استنفذت مواعيد الطعن أو صدر الحكم برفض الطعن فيه قد اصبح الحكم باتا اجتمع في شانه قوة الأمر المقضي وحجية الشيء المحكوم فيه ( حجية الأمر المقضي</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 xml:space="preserve">أما الأحكام غير القطعية فلا تكون لها حجية الأمر المقضي ذلك أن الغرض منها اتخاذ إجراءات معينة </w:t>
      </w:r>
      <w:r>
        <w:rPr>
          <w:rFonts w:ascii="Arial" w:hAnsi="Arial" w:cs="Arial"/>
          <w:color w:val="444444"/>
          <w:sz w:val="29"/>
          <w:szCs w:val="29"/>
          <w:rtl/>
        </w:rPr>
        <w:lastRenderedPageBreak/>
        <w:t>تمكن من الوصول للفصل في النزاع أو المحافظة على الحقوق المتنازع عليها بغير أن تقطع في موضوع النزاع أو في مسالة من المسائل الفرعية المتعلقة به وهذه الأحكام غير القطعية هي الأحكام المتعلقة بسير الدعوى كالحكم بضم دعويين للارتباط وكذلك الأحكام الصادرة في إجراءات الإثبات كالحكم بندب خبير وكذلك الأحكام الوقتية كالأحكام المستعجلة وأحكام النفقات والأحكام الصادرة في الأوامر على العرائض وقرارات هيئات التحكيم التي تصدر وفقا لأحكام قانون العمل</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8"/>
          <w:szCs w:val="28"/>
          <w:rtl/>
        </w:rPr>
        <w:t>المبحث الثالث</w:t>
      </w:r>
      <w:r>
        <w:rPr>
          <w:rStyle w:val="Strong"/>
          <w:rFonts w:ascii="Arial" w:hAnsi="Arial" w:cs="Arial"/>
          <w:color w:val="444444"/>
          <w:sz w:val="28"/>
          <w:szCs w:val="28"/>
        </w:rPr>
        <w:t> </w:t>
      </w:r>
      <w:r>
        <w:rPr>
          <w:rStyle w:val="Strong"/>
          <w:rFonts w:ascii="Arial" w:hAnsi="Arial" w:cs="Arial"/>
          <w:color w:val="444444"/>
          <w:sz w:val="28"/>
          <w:szCs w:val="28"/>
          <w:rtl/>
        </w:rPr>
        <w:t>حجية الأحكام الجزائية أمام القضاء المدني</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تنص المادة 332 من الأصول الجزائية ” يكون للحكم الجزائي الصادر من المحكمة الجزائية في موضوع الدعوى الجزائية بالبراءة أو عدم المسؤولية أو بالإسقاط أو بالإدانة قوة الشيء المحكوم به أمام المحاكم المدنية في الدعاوى التي لم يكن قد فصل فيها نهائيا وذلك فيما يتعلق بوقوع الجريمة وبوصفها القانوني ونسبتها إلى فاعلها , ويكون للحكم بالبراءة هذه القوة سواء بني على انتفاء التهمة أو على عدم كفاية الأدلة , ولا تكون له هذه القوة إذا كان مبنيا على أن الفعل لا يعاقب عليه القانون</w:t>
      </w:r>
      <w:r>
        <w:rPr>
          <w:rFonts w:ascii="Arial" w:hAnsi="Arial" w:cs="Arial"/>
          <w:color w:val="444444"/>
          <w:sz w:val="29"/>
          <w:szCs w:val="29"/>
        </w:rPr>
        <w:t>” .</w:t>
      </w:r>
      <w:r>
        <w:rPr>
          <w:rFonts w:ascii="Arial" w:hAnsi="Arial" w:cs="Arial"/>
          <w:color w:val="444444"/>
          <w:sz w:val="29"/>
          <w:szCs w:val="29"/>
        </w:rPr>
        <w:br/>
      </w:r>
      <w:r>
        <w:rPr>
          <w:rFonts w:ascii="Arial" w:hAnsi="Arial" w:cs="Arial"/>
          <w:color w:val="444444"/>
          <w:sz w:val="29"/>
          <w:szCs w:val="29"/>
          <w:rtl/>
        </w:rPr>
        <w:t>والمادة 333 ” لا تكون للأحكام الصادرة عن المحاكم المدنية قوة الشيء المحكوم به أمام المحاكم الجزائية فيما يتعلق بوقوع الجريمة ونسبتها إلى فاعلها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والمستفاد من هذه النصوص أن القاضي المدني يتقيد بما في الحكم الجزائي في شان تكييف الفعل المنسوب صدوره من المتهم باعتباره جريمة من عدمه وكذلك الفصل في الوقائع التي تكون لازمة في الدعوى الجزائية المطروحة فالقاضي المدني يتعين عليه أن يلتزم بالوصف الذي انتهى إليه الحكم الجزائي بالنسبة للواقعة وهو بصدد بحث الحقوق المدنية المطروحة أمامه</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وإذا كيفت المحكمة الجزائية الواقعة بأنها لا تشكل جريمة ورتبت على ذلك الحكم بالبراءة التزم القاضي المدني بهذا التكييف الجزائي</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ولا يتقيد القاضي المدني إلا بالوقائع التي فصل بها الحكم الجزائي وكان فصله فيها لازما لإقامة قضائه أما الوقائع التي يعرض لها الحكم الجزائي ولا يستلزمها الفصل في الدعوى الجزائية بالبراءة أو الإدانة فلا يتقيد بها القاضي المدني حتى ولو قطع الحكم الجزائي بثبوتها فتكون قرائن يستأنس بها في حكمه</w:t>
      </w:r>
      <w:r>
        <w:rPr>
          <w:rFonts w:ascii="Arial" w:hAnsi="Arial" w:cs="Arial"/>
          <w:color w:val="444444"/>
          <w:sz w:val="29"/>
          <w:szCs w:val="29"/>
        </w:rPr>
        <w:t xml:space="preserve"> .</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rPr>
        <w:lastRenderedPageBreak/>
        <w:t xml:space="preserve">1. </w:t>
      </w:r>
      <w:r>
        <w:rPr>
          <w:rStyle w:val="Strong"/>
          <w:rFonts w:ascii="Arial" w:hAnsi="Arial" w:cs="Arial"/>
          <w:color w:val="444444"/>
          <w:sz w:val="29"/>
          <w:szCs w:val="29"/>
          <w:rtl/>
        </w:rPr>
        <w:t>الحكم الجزائي ليس له حجية القضية المقضية في واقعة لم يفصل بها</w:t>
      </w:r>
      <w:r>
        <w:rPr>
          <w:rStyle w:val="Strong"/>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إعلان براءة المميز ضده من جناية الاختلاس لا ينفي مسؤوليته المدنية عن المبالغ المدعى بها , ذلك أن حكم المادة (332) من قانون أصول المحكمات الجزائية أوضح أن للحكم الجزائي قوة القضية المقضية أمام القضاء المدني فيما يتعلق بوقوع الجريمة ووصفها القانوني ونسبتها إلى فاعلها , وطالما أن الحكم الجزائي لم يفصل في مشروعية قبض المميز ضده للمبلغ المدعى به فلا يرد الاحتجاج بالقضية المقضية المتمثلة في حكم محكمة أمن الدولة المتضمن براءة المميز ضده من جناية الاختلاس ويكون ما ذهبت إليه محكمة الاستئناف في تفسيرها لأحكام المادة (332) المشار إليها تفسيرا غير صحيح وتأويلها تأويلا خاطئا يجعل من حكمها مخالفا للقانون</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قرار رقم 660/97 3602 سنة 1997</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rPr>
        <w:t xml:space="preserve">2. </w:t>
      </w:r>
      <w:r>
        <w:rPr>
          <w:rStyle w:val="Strong"/>
          <w:rFonts w:ascii="Arial" w:hAnsi="Arial" w:cs="Arial"/>
          <w:color w:val="444444"/>
          <w:sz w:val="29"/>
          <w:szCs w:val="29"/>
          <w:rtl/>
        </w:rPr>
        <w:t>شروط القضية المقضية – أثار توافرها</w:t>
      </w:r>
      <w:r>
        <w:rPr>
          <w:rStyle w:val="Strong"/>
          <w:rFonts w:ascii="Arial" w:hAnsi="Arial" w:cs="Arial"/>
          <w:color w:val="444444"/>
          <w:sz w:val="29"/>
          <w:szCs w:val="29"/>
        </w:rPr>
        <w:t>.</w:t>
      </w:r>
    </w:p>
    <w:p w:rsidR="005D0CFE" w:rsidRDefault="005D0CFE" w:rsidP="005D0CFE">
      <w:pPr>
        <w:pStyle w:val="NormalWeb"/>
        <w:shd w:val="clear" w:color="auto" w:fill="FFFFFF"/>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إقامة صاحب الشيك دعوى لاسترداد قيمة الشيك الذي سدده أثناء إجراءات الدعوى الجزائية وبعد أن اسقط المشتكي حقه الشخصي في تلك الدعوى هو اتفاق على مبدأ القضية المقضية طالما أن الخصوم في دعوى الحق الشخصي التي أقيمت تبعا لدعوى الحق العام هم نفس الخصوم وكذلك فان محل الدعوى الجزائية هو نفس محل الدعوى الحقوقية وهو المطالبة بقيمة الشيك وطالما أن محكمة الجزاء حكمت في الدعوى الجزائية بتحقق سبب الدين وفي سداده أيضا فيكون الحكم الصادر بموضوع الشيك قد اكتسب الدرجة القطعية وتكون شروط القضية المقضية متوافرة بالدعوى البدائية</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rPr>
        <w:t xml:space="preserve">3. </w:t>
      </w:r>
      <w:r>
        <w:rPr>
          <w:rStyle w:val="Strong"/>
          <w:rFonts w:ascii="Arial" w:hAnsi="Arial" w:cs="Arial"/>
          <w:color w:val="444444"/>
          <w:sz w:val="29"/>
          <w:szCs w:val="29"/>
          <w:rtl/>
        </w:rPr>
        <w:t>حجية الحكم الجزائي في الدعوى المدنية</w:t>
      </w:r>
      <w:r>
        <w:rPr>
          <w:rStyle w:val="Strong"/>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proofErr w:type="gramStart"/>
      <w:r>
        <w:rPr>
          <w:rFonts w:ascii="Arial" w:hAnsi="Arial" w:cs="Arial"/>
          <w:color w:val="444444"/>
          <w:sz w:val="29"/>
          <w:szCs w:val="29"/>
        </w:rPr>
        <w:t>“</w:t>
      </w:r>
      <w:r>
        <w:rPr>
          <w:rFonts w:ascii="Arial" w:hAnsi="Arial" w:cs="Arial"/>
          <w:color w:val="444444"/>
          <w:sz w:val="29"/>
          <w:szCs w:val="29"/>
          <w:rtl/>
        </w:rPr>
        <w:t>للحكم الجزائي بالإدانة قوة الشيء المحكوم به أمام المحاكم المدنية فيما يتعلق بوقوع الجريمة وبوصفها القانوني ونسبتها إلى فاعلها”.</w:t>
      </w:r>
      <w:proofErr w:type="gramEnd"/>
      <w:r>
        <w:rPr>
          <w:rFonts w:ascii="Arial" w:hAnsi="Arial" w:cs="Arial"/>
          <w:color w:val="444444"/>
          <w:sz w:val="29"/>
          <w:szCs w:val="29"/>
          <w:rtl/>
        </w:rPr>
        <w:t xml:space="preserve"> و ” يرتبط القاضي المدني بالحكم الجزائي إذا فصل بواقعة ضرورية للبت في الدعوى</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قرار رقم 235/86 صفحة 1290 سنة 1988 وقرار رقم 93/87 صفحة 962 سنة 1990</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8"/>
          <w:szCs w:val="28"/>
          <w:rtl/>
        </w:rPr>
        <w:lastRenderedPageBreak/>
        <w:t>المبحث الرابع</w:t>
      </w:r>
      <w:r>
        <w:rPr>
          <w:rStyle w:val="Strong"/>
          <w:rFonts w:ascii="Arial" w:hAnsi="Arial" w:cs="Arial"/>
          <w:color w:val="444444"/>
          <w:sz w:val="28"/>
          <w:szCs w:val="28"/>
        </w:rPr>
        <w:t> </w:t>
      </w:r>
      <w:r>
        <w:rPr>
          <w:rStyle w:val="Strong"/>
          <w:rFonts w:ascii="Arial" w:hAnsi="Arial" w:cs="Arial"/>
          <w:color w:val="444444"/>
          <w:sz w:val="28"/>
          <w:szCs w:val="28"/>
          <w:rtl/>
        </w:rPr>
        <w:t>شروط الدفع بعدم جواز نظر الدعوى لسبق الفصل فيها</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نصت المادة 112 من قانون الأصول على أن يتم الدفع بعدم جواز نظر الدعوى لسبق الفصل فيها تقضي به المحكمة من تلقاء نفسها</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ونصت المادة 41 من قانون البينات على أن الأحكام التي حازت قوة الأمر المقضي لا تكون لها تلك الحجية إلا في نزاع قام بين الخصوم أنفسهم دون أن تتغير صفاتهم وتعلق بذات الحق محلا وسببا وتقضي المحكمة بهذه الحجية من تلقاء نفسها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من استقراء النصوص يلاحظ انه يشترط في التمسك بهذا الدفع اتحاد النزاع في الدعويين خصوما ومحلا وسببا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وسوف نتناول هذه الشروط في ثلاثة مطالب</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المطلب الأول : اتحاد الخصوم</w:t>
      </w:r>
      <w:r>
        <w:rPr>
          <w:rFonts w:ascii="Arial" w:hAnsi="Arial" w:cs="Arial"/>
          <w:color w:val="444444"/>
          <w:sz w:val="29"/>
          <w:szCs w:val="29"/>
        </w:rPr>
        <w:br/>
      </w:r>
      <w:r>
        <w:rPr>
          <w:rFonts w:ascii="Arial" w:hAnsi="Arial" w:cs="Arial"/>
          <w:color w:val="444444"/>
          <w:sz w:val="29"/>
          <w:szCs w:val="29"/>
          <w:rtl/>
        </w:rPr>
        <w:t>المطلب الثاني : اتحاد المحل</w:t>
      </w:r>
      <w:r>
        <w:rPr>
          <w:rFonts w:ascii="Arial" w:hAnsi="Arial" w:cs="Arial"/>
          <w:color w:val="444444"/>
          <w:sz w:val="29"/>
          <w:szCs w:val="29"/>
        </w:rPr>
        <w:br/>
      </w:r>
      <w:r>
        <w:rPr>
          <w:rFonts w:ascii="Arial" w:hAnsi="Arial" w:cs="Arial"/>
          <w:color w:val="444444"/>
          <w:sz w:val="29"/>
          <w:szCs w:val="29"/>
          <w:rtl/>
        </w:rPr>
        <w:t>المطلب الثالث: اتحاد السبب</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rtl/>
        </w:rPr>
        <w:t>المطلب الأول : اتحاد الخصوم</w:t>
      </w:r>
    </w:p>
    <w:p w:rsidR="005D0CFE" w:rsidRDefault="005D0CFE" w:rsidP="005D0CFE">
      <w:pPr>
        <w:pStyle w:val="NormalWeb"/>
        <w:shd w:val="clear" w:color="auto" w:fill="FFFFFF"/>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tl/>
        </w:rPr>
        <w:t>المراد باتحاد الخصوم اتحادهم بصفاتهم وليس بأشخاصهم فلا يشترط لاعتبار الحكم حجة على الخصم – مع توافر شرطي اتحاد المحل والسبب – أن يكون قد حضر الخصومة بنفسه في مراحل الدعوى بل يكفي أن يكون قد حضر بوكيل عنه يمثله قانونا . ولما كانت الأحكام كالعقود لا تلزم سوى أطرافها فان حجية الحكم تنصرف إلى الخلف العام في مواجهة سلفه والدائن العادي والخلف الخاص وهو الذي يتلقى الحق عن سلفه وتسري عليه تصرفات هذا السلف إذا كانت سابقة على تاريخ انتقال الحق إليه فإذا كان الحكم الصادر ضد السلف متعلقا بالمال الذي انتقل إلى الخلف الخاص وكان هذا الحكم سابقا على انتقال الحق إليه فانه يكون حجة على الخلف الخاص وبديهي أن حجية الحكم لا تسري في مواجهة الغير كالكفيل والمدين المتضامن والشريك في المال الشائع</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9"/>
          <w:szCs w:val="29"/>
          <w:rtl/>
        </w:rPr>
        <w:lastRenderedPageBreak/>
        <w:t>المطلب الثاني : اتحاد المحل</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المقصود بمحل الدعوى أو موضوعها هو الحق الذي يطلبه الخصم أو المصلحة التي يبتغي تحقيقها من رفع دعواه ويشترط لقبول الدفع بعدم جواز نظر الدعوى للفصل فيها أن يكون موضوع الدعوى الأولى التي فصل فيها الحكم السابق وهو نفسه موضوع الدعوى الثانية المطروح هذا إلى جانب توافر الشرطين الآخرين وهما وحدة الخصوم ووحدة السبب</w:t>
      </w:r>
      <w:r>
        <w:rPr>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وتتحقق وحدة المحل في كلتا الدعويين إذا كان الأساس الذي تقومان عليه واحدا حتى ولو كانت الطلبات متغايرة فيهما إذ العبرة في تحقيق هذا الشرط هو بموضوع الدعوى وأساسها لا بنوع هذه الطلبات</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9"/>
          <w:szCs w:val="29"/>
          <w:rtl/>
        </w:rPr>
        <w:t>المطلب الثالث : اتحاد السبب</w:t>
      </w:r>
    </w:p>
    <w:p w:rsidR="005D0CFE" w:rsidRDefault="005D0CFE" w:rsidP="005D0CFE">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المقصود بسبب الدعوى هو الواقعة القانونية التي يتولد عنها الحق المدعى به فهو المنفعة التي يبتغي الخصم تحقيقها برفع دعواه</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وقد يكون السبب تصرفا قانونيا كالعقد وقد يكون واقعة مادية كالفعل الضار وقد يكون الفعل الضار مثلا للالتزام وسببا للدعوى أيضا</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ويشترط لقبول الدفع بعدم جواز نظر الدعوى لسبق الفصل فيها فضلا عن اتحاد الخصوم واتحاد المحل كما رأينا في المطلبين السابقين اتحاد السبب أيضا بمعنى أن يكون سبب رفع الدعوى الثانية هو نفسه سبب رفع الدعوى الأولى التي فصل فيها الحكم الذي يتمسك الخصم بحجيته . فالدعوى التي يقيمها شخص بفسخ العقد لعدم تنفيذ العقد لا تمنع من إقامة دعوى فسخ أخرى ضد ذات الشخص لسبب أخر من أسباب الفسخ كالإخلال بالتنفيذ , والدعوى التي يقيمها صاحب العمل ضد العامل بسبب إخلاله بالالتزام وعدم المنافسة بخلاف الدعوى التي يقيمها ضد نفس العامل لإخلاله بالتزام جوهري أخر والدعوى التي يقيمها المؤجر ضد مستأجر بطلب إخلائه بسبب الجمع بين سكنين في البلد الواحد دون مقتضى لا يمنع من إقامة دعوى إخلاء أخرى ضد ذات المستأجر بسبب امتلاكه اكثر من ثلاث وحدات سكنية حتى لو كان الحكم الأول قد أشار إلى هذا السبب ولكنه لم يقم عليه قضاءه ولم يعتبره من الأسباب المرتبطة بالمنطوق</w:t>
      </w:r>
      <w:r>
        <w:rPr>
          <w:rFonts w:ascii="Arial" w:hAnsi="Arial" w:cs="Arial"/>
          <w:color w:val="444444"/>
          <w:sz w:val="29"/>
          <w:szCs w:val="29"/>
        </w:rPr>
        <w:t>.</w:t>
      </w:r>
    </w:p>
    <w:p w:rsidR="005D0CFE" w:rsidRDefault="005D0CFE" w:rsidP="005D0CFE">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444444"/>
          <w:sz w:val="29"/>
          <w:szCs w:val="29"/>
          <w:rtl/>
        </w:rPr>
        <w:lastRenderedPageBreak/>
        <w:t>الخاتمة</w:t>
      </w:r>
      <w:r>
        <w:rPr>
          <w:rStyle w:val="Strong"/>
          <w:rFonts w:ascii="Arial" w:hAnsi="Arial" w:cs="Arial"/>
          <w:color w:val="444444"/>
          <w:sz w:val="29"/>
          <w:szCs w:val="29"/>
        </w:rPr>
        <w:t xml:space="preserve"> :</w:t>
      </w:r>
      <w:r>
        <w:rPr>
          <w:rFonts w:ascii="Arial" w:hAnsi="Arial" w:cs="Arial"/>
          <w:color w:val="444444"/>
          <w:sz w:val="29"/>
          <w:szCs w:val="29"/>
        </w:rPr>
        <w:br/>
      </w:r>
      <w:r>
        <w:rPr>
          <w:rFonts w:ascii="Arial" w:hAnsi="Arial" w:cs="Arial"/>
          <w:color w:val="444444"/>
          <w:sz w:val="29"/>
          <w:szCs w:val="29"/>
          <w:rtl/>
        </w:rPr>
        <w:t>من الاستعراض السابق لنصوص قانون أصول المحاكمات المدنية وقانون البينات واجتهادات محكمة التمييز يلاحظ أن الدفع بعدم جواز نظر الدعوى لسبق الفصل فيها من ابرز الدفوع التي تدور حولها إجراءات التقاضي والتي يعول عليها الخصم لرد دعوى المدعي</w:t>
      </w:r>
      <w:r>
        <w:rPr>
          <w:rFonts w:ascii="Arial" w:hAnsi="Arial" w:cs="Arial"/>
          <w:color w:val="444444"/>
          <w:sz w:val="29"/>
          <w:szCs w:val="29"/>
        </w:rPr>
        <w:t>.</w:t>
      </w:r>
      <w:r>
        <w:rPr>
          <w:rFonts w:ascii="Arial" w:hAnsi="Arial" w:cs="Arial"/>
          <w:color w:val="444444"/>
          <w:sz w:val="29"/>
          <w:szCs w:val="29"/>
        </w:rPr>
        <w:br/>
      </w:r>
      <w:r>
        <w:rPr>
          <w:rFonts w:ascii="Arial" w:hAnsi="Arial" w:cs="Arial"/>
          <w:color w:val="444444"/>
          <w:sz w:val="29"/>
          <w:szCs w:val="29"/>
          <w:rtl/>
        </w:rPr>
        <w:t>ومن الملاحظ أن التطبيق القضائي وقرارات محكمة التمييز جاءت داعمة لمفهوم النص القانوني في تحديد ماهية هذا الدفع ونطاقه وأثاره حماية لمفهوم الحكم في النظام القضائي الأردني</w:t>
      </w:r>
      <w:r>
        <w:rPr>
          <w:rFonts w:ascii="Arial" w:hAnsi="Arial" w:cs="Arial"/>
          <w:color w:val="444444"/>
          <w:sz w:val="29"/>
          <w:szCs w:val="29"/>
        </w:rPr>
        <w:t>.</w:t>
      </w:r>
    </w:p>
    <w:p w:rsidR="006F6775" w:rsidRDefault="006F6775"/>
    <w:sectPr w:rsidR="006F6775" w:rsidSect="006F67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CFE"/>
    <w:rsid w:val="005D0CFE"/>
    <w:rsid w:val="006F67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75"/>
  </w:style>
  <w:style w:type="paragraph" w:styleId="Heading1">
    <w:name w:val="heading 1"/>
    <w:basedOn w:val="Normal"/>
    <w:link w:val="Heading1Char"/>
    <w:uiPriority w:val="9"/>
    <w:qFormat/>
    <w:rsid w:val="005D0C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C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CFE"/>
    <w:rPr>
      <w:b/>
      <w:bCs/>
    </w:rPr>
  </w:style>
  <w:style w:type="character" w:customStyle="1" w:styleId="Heading1Char">
    <w:name w:val="Heading 1 Char"/>
    <w:basedOn w:val="DefaultParagraphFont"/>
    <w:link w:val="Heading1"/>
    <w:uiPriority w:val="9"/>
    <w:rsid w:val="005D0C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0CFE"/>
    <w:rPr>
      <w:color w:val="0000FF"/>
      <w:u w:val="single"/>
    </w:rPr>
  </w:style>
  <w:style w:type="character" w:customStyle="1" w:styleId="post-date">
    <w:name w:val="post-date"/>
    <w:basedOn w:val="DefaultParagraphFont"/>
    <w:rsid w:val="005D0CFE"/>
  </w:style>
  <w:style w:type="character" w:customStyle="1" w:styleId="date-sep">
    <w:name w:val="date-sep"/>
    <w:basedOn w:val="DefaultParagraphFont"/>
    <w:rsid w:val="005D0CFE"/>
  </w:style>
  <w:style w:type="character" w:customStyle="1" w:styleId="post-author">
    <w:name w:val="post-author"/>
    <w:basedOn w:val="DefaultParagraphFont"/>
    <w:rsid w:val="005D0CFE"/>
  </w:style>
</w:styles>
</file>

<file path=word/webSettings.xml><?xml version="1.0" encoding="utf-8"?>
<w:webSettings xmlns:r="http://schemas.openxmlformats.org/officeDocument/2006/relationships" xmlns:w="http://schemas.openxmlformats.org/wordprocessingml/2006/main">
  <w:divs>
    <w:div w:id="1104574731">
      <w:bodyDiv w:val="1"/>
      <w:marLeft w:val="0"/>
      <w:marRight w:val="0"/>
      <w:marTop w:val="0"/>
      <w:marBottom w:val="0"/>
      <w:divBdr>
        <w:top w:val="none" w:sz="0" w:space="0" w:color="auto"/>
        <w:left w:val="none" w:sz="0" w:space="0" w:color="auto"/>
        <w:bottom w:val="none" w:sz="0" w:space="0" w:color="auto"/>
        <w:right w:val="none" w:sz="0" w:space="0" w:color="auto"/>
      </w:divBdr>
    </w:div>
    <w:div w:id="15025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hamah.net/law/author/amal/" TargetMode="External"/><Relationship Id="rId4" Type="http://schemas.openxmlformats.org/officeDocument/2006/relationships/hyperlink" Target="https://www.mohamah.net/law/%d8%a8%d8%ad%d8%ab-%d9%82%d8%a7%d9%86%d9%88%d9%86%d9%8a-%d9%81%d8%b1%d9%8a%d8%af-%d8%b9%d9%86-%d8%a7%d9%84%d8%af%d9%81%d8%b9-%d8%a8%d9%82%d9%88%d8%a9-%d8%a7%d9%84%d9%82%d8%b6%d9%8a%d8%a9-%d8%a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3883</Words>
  <Characters>22134</Characters>
  <Application>Microsoft Office Word</Application>
  <DocSecurity>0</DocSecurity>
  <Lines>184</Lines>
  <Paragraphs>51</Paragraphs>
  <ScaleCrop>false</ScaleCrop>
  <Company/>
  <LinksUpToDate>false</LinksUpToDate>
  <CharactersWithSpaces>25966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2018-01-22T22:03:00Z</dcterms:created>
  <dcterms:modified xsi:type="dcterms:W3CDTF">2018-01-22T22:04:00Z</dcterms:modified>
</cp:coreProperties>
</file>